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关于航站楼进出口前石凳采购项目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公开询价公告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2312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泸州机场（集团）有限责任公司拟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对航站楼进出口前石凳采购项目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在国内进行公开询价，兹邀请符合要求的比选申请人参加比选。现将有关内容告知如下：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一、采购条件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1.项目名称：泸州机场（集团）有限责任公司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航站楼进出口前石凳采购项目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2.项目编号：LZJC-GKXJ（2024）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111801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3.资金来源（金额，来源）：总价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13000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元(含税)，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该价格包含此项目所有费用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（包含运输安装等）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国有企业自筹资金，财政性资金占比为0%。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4.组织方式：自行采购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二、项目概况与内容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1.项目地点：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  <w:t>泸州云龙机场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2.服务要求、采购范围：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2.1为泸州云龙机场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提供10根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长度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150cm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高度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35cm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宽度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30cm花岗石材质石凳并安装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3.实施时间：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1.资质条件：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具有独立承担民事责任能力；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参加本次采购活动前三年内，在经营活动中没有重大违法违规记录；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具备法律和行政法规规定的其他条件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2.联合体采购要求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本次采购不接受联合体投标。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217" w:firstLineChars="68"/>
        <w:textAlignment w:val="auto"/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3.关联方投标要求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单位负责人为同一人或者存在控股、管理关系的不同单位，不得参加本项目投标。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1.报名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日9：00至2024年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日17：00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报名方式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本项目报名方式为线上或线下报名，线上报名请将报名资料扫描件发送至电子邮箱：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instrText xml:space="preserve"> HYPERLINK "mailto:771212321@qq.com。" </w:instrTex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1479224518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@qq.com。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线下报名地点：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泸州市龙马潭区石洞街道航港东路69号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泸州机场（集团）有限责任公司综合办公楼1011室。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报名文件组成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公司营业执照副本复印件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联系人及联系电话、邮箱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五、申请文件递交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  <w:t>申请文件递交截止时间：</w:t>
      </w:r>
      <w:r>
        <w:rPr>
          <w:rFonts w:hint="default" w:ascii="Times New Roman" w:hAnsi="Times New Roman" w:eastAsia="方正仿宋_GB2312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2312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2312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日10：</w:t>
      </w:r>
      <w:r>
        <w:rPr>
          <w:rFonts w:hint="eastAsia" w:ascii="Times New Roman" w:hAnsi="Times New Roman" w:eastAsia="方正仿宋_GB2312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  <w:t>2.申请文件递交地点：</w:t>
      </w:r>
      <w:r>
        <w:rPr>
          <w:rFonts w:hint="default" w:ascii="Times New Roman" w:hAnsi="Times New Roman" w:eastAsia="方正仿宋_GB2312" w:cs="Times New Roman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泸州市龙马潭区石洞街道航港东路69号</w:t>
      </w:r>
      <w:r>
        <w:rPr>
          <w:rFonts w:hint="default" w:ascii="Times New Roman" w:hAnsi="Times New Roman" w:eastAsia="方正仿宋_GB2312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_GB2312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综合办公楼1011室</w:t>
      </w:r>
      <w:r>
        <w:rPr>
          <w:rFonts w:hint="default" w:ascii="Times New Roman" w:hAnsi="Times New Roman" w:eastAsia="方正仿宋_GB2312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3.逾期送达拒收提醒：逾期送达到指定邮箱的投标文件，采购人不予受理。</w:t>
      </w:r>
    </w:p>
    <w:p>
      <w:pPr>
        <w:ind w:firstLine="640" w:firstLineChars="200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.报价文件组成：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auto"/>
          <w:lang w:val="en-US" w:eastAsia="zh-CN"/>
        </w:rPr>
        <w:t>.1.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《企业法人营业执照》（副本）复印件；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  <w:t>.2.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法人代表或被授权人身份证复印件；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  <w:t>.3.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联系人及联系方式；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  <w:t>.4.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报价函（详见附件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.5授权委托书（详见附件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.6承诺函（详见附件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以上文件均需加盖公章，用信封密封后张贴封条并加盖骑缝章，信封正面应注明“泸州机场（集团）有限责任公司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航站楼进出口前石凳采购项目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”报价文件及报价单位全称。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  <w:t>.比选地点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</w:rPr>
        <w:t>泸州市龙马潭区石洞街道航港东路69号（泸州云龙机场）</w:t>
      </w: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综合办公楼</w:t>
      </w: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六、发布公告媒介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本次公开</w:t>
      </w: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将在泸州机场（集团）有限责任公司官网（https://www.luzhouairport.com/）、阳光采购服务平台（https://jiucheng.tfygcgfw.com/）、全国公共资源交易平台（四川省-泸州市）（https://www.lzsggzy.com/）上以公告形式发布。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1.采购人：泸州机场（集团）有限责任公司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2.地址：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泸州市龙马潭区石</w:t>
      </w: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</w:rPr>
        <w:t>洞街道航港东路69号（泸州云龙机场）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3.联系人：</w:t>
      </w: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贺女士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4.电话：</w:t>
      </w: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18583005743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5.电子邮箱：</w:t>
      </w: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lang w:val="en-US" w:eastAsia="zh-CN"/>
        </w:rPr>
        <w:t>1479224518@qq.com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default" w:ascii="Times New Roman" w:hAnsi="Times New Roman" w:eastAsia="方正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Cs/>
          <w:sz w:val="32"/>
          <w:szCs w:val="32"/>
        </w:rPr>
        <w:t>附    件：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.报价确认函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40" w:firstLineChars="7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.法定代表人授权书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40" w:firstLineChars="7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.承诺函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40" w:firstLineChars="7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4.石凳样式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righ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方正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航站楼进出口前石凳采购项目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3"/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84"/>
        <w:gridCol w:w="1200"/>
        <w:gridCol w:w="1267"/>
        <w:gridCol w:w="1350"/>
        <w:gridCol w:w="1033"/>
        <w:gridCol w:w="1817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花岗石石凳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7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提供发票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请在备注栏填写增值税专用发票或者普通发票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方正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spacing w:line="560" w:lineRule="exact"/>
        <w:jc w:val="left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</w:p>
    <w:p>
      <w:pPr>
        <w:pStyle w:val="5"/>
        <w:spacing w:line="560" w:lineRule="exact"/>
        <w:jc w:val="left"/>
        <w:rPr>
          <w:rFonts w:hint="default" w:ascii="Times New Roman" w:hAnsi="Times New Roman" w:eastAsia="方正仿宋_GB2312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航站楼进出口前石凳采购项目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5"/>
        <w:spacing w:line="560" w:lineRule="exact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_GB2312" w:cs="Times New Roman"/>
          <w:sz w:val="32"/>
          <w:szCs w:val="32"/>
          <w:shd w:val="clear"/>
          <w:lang w:val="en-US" w:eastAsia="zh-CN"/>
        </w:rPr>
        <w:t>泸州机场（集团）有限责任公司关于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航站楼进出口前石凳采购项目</w:t>
      </w:r>
      <w:r>
        <w:rPr>
          <w:rFonts w:hint="eastAsia" w:ascii="Times New Roman" w:hAnsi="Times New Roman" w:eastAsia="方正仿宋_GB2312" w:cs="Times New Roman"/>
          <w:sz w:val="32"/>
          <w:szCs w:val="32"/>
          <w:shd w:val="clear"/>
          <w:lang w:val="en-US" w:eastAsia="zh-CN"/>
        </w:rPr>
        <w:t>公开询价公告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>》，特此郑重承诺：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5"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</w:p>
    <w:p>
      <w:pPr>
        <w:pStyle w:val="5"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>（加盖公章）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/>
        </w:rPr>
        <w:t>年  月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9865" cy="2823210"/>
            <wp:effectExtent l="0" t="0" r="6985" b="15240"/>
            <wp:docPr id="1" name="图片 1" descr="石凳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凳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741A5"/>
    <w:rsid w:val="1A2F723A"/>
    <w:rsid w:val="1FB05DB7"/>
    <w:rsid w:val="30A37BA2"/>
    <w:rsid w:val="46C741A5"/>
    <w:rsid w:val="4E80052A"/>
    <w:rsid w:val="57694012"/>
    <w:rsid w:val="7881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2024-11-18T03:22:00Z</dcterms:created>
  <dc:creator>贺梦凡</dc:creator>
  <cp:lastModifiedBy>邓铃琳</cp:lastModifiedBy>
  <dcterms:modified xsi:type="dcterms:W3CDTF">2024-11-21T07:31:03Z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95BDF6F9B9E34CB3A3FA65B9F7771EF9_13</vt:lpwstr>
  </property>
</Properties>
</file>