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3DB8F">
      <w:pPr>
        <w:jc w:val="center"/>
        <w:rPr>
          <w:sz w:val="32"/>
          <w:szCs w:val="32"/>
        </w:rPr>
      </w:pPr>
      <w:r>
        <w:rPr>
          <w:sz w:val="32"/>
          <w:szCs w:val="32"/>
        </w:rPr>
        <w:t>资产</w:t>
      </w:r>
      <w:r>
        <w:rPr>
          <w:rFonts w:hint="eastAsia"/>
          <w:sz w:val="32"/>
          <w:szCs w:val="32"/>
        </w:rPr>
        <w:t>信息表1</w:t>
      </w:r>
    </w:p>
    <w:tbl>
      <w:tblPr>
        <w:tblStyle w:val="4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2190"/>
        <w:gridCol w:w="1559"/>
        <w:gridCol w:w="2551"/>
      </w:tblGrid>
      <w:tr w14:paraId="1E0E8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205" w:type="dxa"/>
            <w:noWrap w:val="0"/>
            <w:vAlign w:val="center"/>
          </w:tcPr>
          <w:p w14:paraId="771DC2E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标的名称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57416B6F">
            <w:pPr>
              <w:pStyle w:val="2"/>
              <w:spacing w:line="560" w:lineRule="exact"/>
              <w:rPr>
                <w:rFonts w:hint="eastAsia" w:eastAsia="宋体"/>
                <w:sz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泸州机场（集团）有限责任公司航站楼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两舱4号休息室</w:t>
            </w:r>
          </w:p>
        </w:tc>
      </w:tr>
      <w:tr w14:paraId="3F4CE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205" w:type="dxa"/>
            <w:noWrap w:val="0"/>
            <w:vAlign w:val="center"/>
          </w:tcPr>
          <w:p w14:paraId="4ED0507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地理位置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3F849689">
            <w:pPr>
              <w:rPr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商铺位于航站楼2楼隔离区内7至8号登机口对面区域</w:t>
            </w:r>
            <w:r>
              <w:rPr>
                <w:sz w:val="24"/>
              </w:rPr>
              <w:t>（隔离区内）</w:t>
            </w:r>
          </w:p>
        </w:tc>
      </w:tr>
      <w:tr w14:paraId="1A560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05" w:type="dxa"/>
            <w:noWrap w:val="0"/>
            <w:vAlign w:val="center"/>
          </w:tcPr>
          <w:p w14:paraId="7C7AE2D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房屋用途</w:t>
            </w:r>
          </w:p>
        </w:tc>
        <w:tc>
          <w:tcPr>
            <w:tcW w:w="2190" w:type="dxa"/>
            <w:noWrap w:val="0"/>
            <w:vAlign w:val="center"/>
          </w:tcPr>
          <w:p w14:paraId="5213FCE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商铺</w:t>
            </w:r>
          </w:p>
        </w:tc>
        <w:tc>
          <w:tcPr>
            <w:tcW w:w="1559" w:type="dxa"/>
            <w:noWrap w:val="0"/>
            <w:vAlign w:val="center"/>
          </w:tcPr>
          <w:p w14:paraId="7B86089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所在楼层</w:t>
            </w:r>
          </w:p>
        </w:tc>
        <w:tc>
          <w:tcPr>
            <w:tcW w:w="2551" w:type="dxa"/>
            <w:noWrap w:val="0"/>
            <w:vAlign w:val="center"/>
          </w:tcPr>
          <w:p w14:paraId="0EFE8F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2层（共2层）</w:t>
            </w:r>
          </w:p>
        </w:tc>
      </w:tr>
      <w:tr w14:paraId="2D524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05" w:type="dxa"/>
            <w:noWrap w:val="0"/>
            <w:vAlign w:val="center"/>
          </w:tcPr>
          <w:p w14:paraId="15D37FF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建筑面积</w:t>
            </w:r>
          </w:p>
        </w:tc>
        <w:tc>
          <w:tcPr>
            <w:tcW w:w="2190" w:type="dxa"/>
            <w:noWrap w:val="0"/>
            <w:vAlign w:val="center"/>
          </w:tcPr>
          <w:p w14:paraId="6994F12B">
            <w:pPr>
              <w:rPr>
                <w:rFonts w:hint="default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铺面内面积112.76㎡，铺面外面积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㎡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，面积合计</w:t>
            </w:r>
            <w:r>
              <w:rPr>
                <w:rFonts w:hint="eastAsia" w:cs="Times New Roman"/>
                <w:sz w:val="24"/>
                <w:lang w:val="en-US" w:eastAsia="zh-CN"/>
              </w:rPr>
              <w:t>142.76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㎡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。</w:t>
            </w:r>
          </w:p>
        </w:tc>
        <w:tc>
          <w:tcPr>
            <w:tcW w:w="1559" w:type="dxa"/>
            <w:noWrap w:val="0"/>
            <w:vAlign w:val="center"/>
          </w:tcPr>
          <w:p w14:paraId="03B7AD7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产权年限</w:t>
            </w:r>
          </w:p>
        </w:tc>
        <w:tc>
          <w:tcPr>
            <w:tcW w:w="2551" w:type="dxa"/>
            <w:noWrap w:val="0"/>
            <w:vAlign w:val="center"/>
          </w:tcPr>
          <w:p w14:paraId="2418C4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 w14:paraId="64B02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05" w:type="dxa"/>
            <w:noWrap w:val="0"/>
            <w:vAlign w:val="center"/>
          </w:tcPr>
          <w:p w14:paraId="31E48F9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房屋户型</w:t>
            </w:r>
          </w:p>
        </w:tc>
        <w:tc>
          <w:tcPr>
            <w:tcW w:w="2190" w:type="dxa"/>
            <w:noWrap w:val="0"/>
            <w:vAlign w:val="center"/>
          </w:tcPr>
          <w:p w14:paraId="423B9ED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开放式</w:t>
            </w:r>
          </w:p>
        </w:tc>
        <w:tc>
          <w:tcPr>
            <w:tcW w:w="1559" w:type="dxa"/>
            <w:noWrap w:val="0"/>
            <w:vAlign w:val="center"/>
          </w:tcPr>
          <w:p w14:paraId="2CFAFAC5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建成时间</w:t>
            </w:r>
          </w:p>
        </w:tc>
        <w:tc>
          <w:tcPr>
            <w:tcW w:w="2551" w:type="dxa"/>
            <w:noWrap w:val="0"/>
            <w:vAlign w:val="center"/>
          </w:tcPr>
          <w:p w14:paraId="5FF7E8E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2018年</w:t>
            </w:r>
          </w:p>
        </w:tc>
      </w:tr>
      <w:tr w14:paraId="102F2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205" w:type="dxa"/>
            <w:noWrap w:val="0"/>
            <w:vAlign w:val="center"/>
          </w:tcPr>
          <w:p w14:paraId="48FDA9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装修情况</w:t>
            </w:r>
          </w:p>
        </w:tc>
        <w:tc>
          <w:tcPr>
            <w:tcW w:w="2190" w:type="dxa"/>
            <w:noWrap w:val="0"/>
            <w:vAlign w:val="center"/>
          </w:tcPr>
          <w:p w14:paraId="33F7E54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简装</w:t>
            </w:r>
          </w:p>
        </w:tc>
        <w:tc>
          <w:tcPr>
            <w:tcW w:w="1559" w:type="dxa"/>
            <w:noWrap w:val="0"/>
            <w:vAlign w:val="center"/>
          </w:tcPr>
          <w:p w14:paraId="04990B0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抵押信息</w:t>
            </w:r>
          </w:p>
        </w:tc>
        <w:tc>
          <w:tcPr>
            <w:tcW w:w="2551" w:type="dxa"/>
            <w:noWrap w:val="0"/>
            <w:vAlign w:val="center"/>
          </w:tcPr>
          <w:p w14:paraId="60BE9FE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 w14:paraId="7576B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05" w:type="dxa"/>
            <w:noWrap w:val="0"/>
            <w:vAlign w:val="center"/>
          </w:tcPr>
          <w:p w14:paraId="2DE07E7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优先购买权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2DC8D04B">
            <w:pPr>
              <w:rPr>
                <w:sz w:val="24"/>
              </w:rPr>
            </w:pPr>
            <w:r>
              <w:rPr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 有       </w:t>
            </w:r>
            <w:r>
              <w:rPr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 无</w:t>
            </w:r>
          </w:p>
        </w:tc>
      </w:tr>
      <w:tr w14:paraId="5DF86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05" w:type="dxa"/>
            <w:noWrap w:val="0"/>
            <w:vAlign w:val="center"/>
          </w:tcPr>
          <w:p w14:paraId="1809BE6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房屋现状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58A43E46">
            <w:pPr>
              <w:rPr>
                <w:sz w:val="24"/>
              </w:rPr>
            </w:pPr>
            <w:r>
              <w:rPr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 空置   </w:t>
            </w:r>
            <w:r>
              <w:rPr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 自用   </w:t>
            </w:r>
            <w:r>
              <w:rPr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 出租   </w:t>
            </w:r>
            <w:r>
              <w:rPr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 xml:space="preserve"> 出借    </w:t>
            </w:r>
            <w:r>
              <w:rPr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>他人占用</w:t>
            </w:r>
          </w:p>
        </w:tc>
      </w:tr>
      <w:tr w14:paraId="3163B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05" w:type="dxa"/>
            <w:noWrap w:val="0"/>
            <w:vAlign w:val="center"/>
          </w:tcPr>
          <w:p w14:paraId="2162B8A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物业管理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4F37610B">
            <w:pPr>
              <w:rPr>
                <w:sz w:val="24"/>
              </w:rPr>
            </w:pPr>
            <w:r>
              <w:rPr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 有：</w:t>
            </w:r>
            <w:r>
              <w:rPr>
                <w:rFonts w:hint="eastAsia"/>
                <w:sz w:val="24"/>
                <w:u w:val="single"/>
              </w:rPr>
              <w:t xml:space="preserve">   13  </w:t>
            </w:r>
            <w:r>
              <w:rPr>
                <w:rFonts w:hint="eastAsia"/>
                <w:sz w:val="24"/>
              </w:rPr>
              <w:t>元/平方米或</w:t>
            </w:r>
            <w:r>
              <w:rPr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 xml:space="preserve">业务无法提供     </w:t>
            </w:r>
            <w:r>
              <w:rPr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 xml:space="preserve"> 无</w:t>
            </w:r>
          </w:p>
        </w:tc>
      </w:tr>
      <w:tr w14:paraId="7584E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205" w:type="dxa"/>
            <w:noWrap w:val="0"/>
            <w:vAlign w:val="center"/>
          </w:tcPr>
          <w:p w14:paraId="129AD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其它特别提示事项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486A1D4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1.招商业态类型：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餐饮-地方特色中餐类</w:t>
            </w:r>
            <w:r>
              <w:rPr>
                <w:rFonts w:hint="eastAsia"/>
                <w:sz w:val="24"/>
              </w:rPr>
              <w:t>；</w:t>
            </w:r>
          </w:p>
          <w:p w14:paraId="408CAB9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2.租赁年限：5年；</w:t>
            </w:r>
          </w:p>
          <w:p w14:paraId="61F7079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3.招租底价：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铺面内评估价为380元/㎡/月，铺面外评估价为345元/㎡/月</w:t>
            </w:r>
            <w:r>
              <w:rPr>
                <w:rFonts w:hint="eastAsia"/>
                <w:sz w:val="24"/>
              </w:rPr>
              <w:t>（不含综合管理费元/</w:t>
            </w:r>
            <w:r>
              <w:rPr>
                <w:rFonts w:hint="eastAsia"/>
                <w:sz w:val="24"/>
                <w:lang w:eastAsia="zh-CN"/>
              </w:rPr>
              <w:t>㎡/月</w:t>
            </w:r>
            <w:r>
              <w:rPr>
                <w:rFonts w:hint="eastAsia"/>
                <w:sz w:val="24"/>
              </w:rPr>
              <w:t>）；</w:t>
            </w:r>
          </w:p>
          <w:p w14:paraId="712493A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4.收费方式：保底租金+提成+综合管理费</w:t>
            </w:r>
            <w:r>
              <w:rPr>
                <w:rFonts w:hint="eastAsia"/>
                <w:sz w:val="24"/>
                <w:lang w:val="en-US" w:eastAsia="zh-CN"/>
              </w:rPr>
              <w:t>+水电费</w:t>
            </w:r>
            <w:r>
              <w:rPr>
                <w:rFonts w:hint="eastAsia"/>
                <w:sz w:val="24"/>
              </w:rPr>
              <w:t>，同时计取；</w:t>
            </w:r>
          </w:p>
          <w:p w14:paraId="4F23DEE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5.保底租金：按不低于招租评估底价的中标价*</w:t>
            </w:r>
            <w:r>
              <w:rPr>
                <w:rFonts w:hint="eastAsia"/>
                <w:sz w:val="24"/>
                <w:lang w:val="en-US" w:eastAsia="zh-CN"/>
              </w:rPr>
              <w:t>实际</w:t>
            </w:r>
            <w:r>
              <w:rPr>
                <w:rFonts w:hint="eastAsia"/>
                <w:sz w:val="24"/>
              </w:rPr>
              <w:t>使用面积；</w:t>
            </w:r>
          </w:p>
          <w:p w14:paraId="4167678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提成：按月营业额超出1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万元的部分提成15%，月营业额没有超出1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万元不提成；</w:t>
            </w:r>
          </w:p>
          <w:p w14:paraId="2EA3D52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6.综合管理费：13元/</w:t>
            </w:r>
            <w:r>
              <w:rPr>
                <w:rFonts w:hint="eastAsia"/>
                <w:sz w:val="24"/>
                <w:lang w:eastAsia="zh-CN"/>
              </w:rPr>
              <w:t>㎡/月</w:t>
            </w:r>
            <w:r>
              <w:rPr>
                <w:rFonts w:hint="eastAsia"/>
                <w:sz w:val="24"/>
              </w:rPr>
              <w:t>；</w:t>
            </w:r>
          </w:p>
          <w:p w14:paraId="2119F5A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7.保底租金和提成比例在租赁期内按1%逐年递增，其中下一年度保底租金=上年度保底租金*（1+1%），下一年度提成比例=上年度提成比例+1%；</w:t>
            </w:r>
          </w:p>
          <w:p w14:paraId="12A3C34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8.装修免租期：1个月（装修免租期间仅免租金，不免水电费、不免综合管理费</w:t>
            </w:r>
            <w:r>
              <w:rPr>
                <w:rFonts w:hint="eastAsia"/>
                <w:sz w:val="24"/>
                <w:lang w:val="en-US" w:eastAsia="zh-CN"/>
              </w:rPr>
              <w:t>等费用</w:t>
            </w:r>
            <w:r>
              <w:rPr>
                <w:rFonts w:hint="eastAsia"/>
                <w:sz w:val="24"/>
              </w:rPr>
              <w:t>）；</w:t>
            </w:r>
          </w:p>
          <w:p w14:paraId="171986D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9.履约保证金为中标价的3个月租金；</w:t>
            </w:r>
          </w:p>
          <w:p w14:paraId="7AA1BE2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10.设置中央收银系统：商家使用机场中央收银系统，营业收入由机场管理，在约定时间内返还；</w:t>
            </w:r>
          </w:p>
          <w:p w14:paraId="3C8CAC7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11.中选人实际消耗的水电收取水电费，水电费每月按甲方核定的市场平均单价进行缴纳；</w:t>
            </w:r>
          </w:p>
          <w:p w14:paraId="16DAC63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12.竞租保证金为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319192.8</w:t>
            </w:r>
            <w:r>
              <w:rPr>
                <w:rFonts w:hint="eastAsia"/>
                <w:sz w:val="24"/>
              </w:rPr>
              <w:t>元。</w:t>
            </w:r>
          </w:p>
          <w:p w14:paraId="62326998">
            <w:pP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13.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招租条件设置：（1）承租人需售卖具有泸州地方特色的中式美食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、调味品和饮用品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；（2）承租人不得售卖米线、面条、米块、凉粉、河粉等面点食品（泸州白糕、泸州猪儿粑等泸州地方特色糕点除外）；（3）承租人需不得售卖干桂圆、干荔枝、黄粑、萝卜干、古蔺面等泸州土特产品。</w:t>
            </w:r>
          </w:p>
          <w:p w14:paraId="29EC9151">
            <w:pP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14.装修要求：承租人负责对该商铺进行装修，在装修过程中涉及排水、接电等工作的装修费用由承租人自行承担。</w:t>
            </w:r>
          </w:p>
        </w:tc>
      </w:tr>
      <w:tr w14:paraId="08C38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205" w:type="dxa"/>
            <w:noWrap w:val="0"/>
            <w:vAlign w:val="center"/>
          </w:tcPr>
          <w:p w14:paraId="096FC13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竞价参数</w:t>
            </w:r>
          </w:p>
          <w:p w14:paraId="66BE144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（动态报价填写）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7CE612E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加价幅度：</w:t>
            </w:r>
            <w:r>
              <w:rPr>
                <w:rFonts w:hint="eastAsia"/>
                <w:sz w:val="24"/>
                <w:u w:val="single"/>
              </w:rPr>
              <w:t xml:space="preserve"> 1 </w:t>
            </w:r>
            <w:r>
              <w:rPr>
                <w:rFonts w:hint="eastAsia"/>
                <w:sz w:val="24"/>
              </w:rPr>
              <w:t>元/㎡，延时报价周期：</w:t>
            </w:r>
            <w:r>
              <w:rPr>
                <w:rFonts w:hint="eastAsia"/>
                <w:sz w:val="24"/>
                <w:u w:val="single"/>
              </w:rPr>
              <w:t xml:space="preserve">120 </w:t>
            </w:r>
            <w:r>
              <w:rPr>
                <w:rFonts w:hint="eastAsia"/>
                <w:sz w:val="24"/>
              </w:rPr>
              <w:t>秒。</w:t>
            </w:r>
          </w:p>
        </w:tc>
      </w:tr>
    </w:tbl>
    <w:p w14:paraId="58572813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注：该表单为参考性文本。每个标的对应一个表单。</w:t>
      </w:r>
    </w:p>
    <w:p w14:paraId="123007C3">
      <w:pPr>
        <w:jc w:val="left"/>
        <w:rPr>
          <w:b/>
          <w:sz w:val="24"/>
        </w:rPr>
      </w:pPr>
    </w:p>
    <w:p w14:paraId="7C565FD5">
      <w:pPr>
        <w:jc w:val="left"/>
        <w:rPr>
          <w:rFonts w:hint="eastAsia"/>
          <w:b/>
          <w:sz w:val="24"/>
        </w:rPr>
      </w:pPr>
    </w:p>
    <w:p w14:paraId="6A75DA0F">
      <w:pPr>
        <w:jc w:val="left"/>
        <w:rPr>
          <w:rFonts w:hint="eastAsia"/>
          <w:b/>
          <w:sz w:val="24"/>
        </w:rPr>
      </w:pPr>
    </w:p>
    <w:p w14:paraId="11B55917">
      <w:pPr>
        <w:jc w:val="left"/>
        <w:rPr>
          <w:rFonts w:hint="eastAsia"/>
          <w:b/>
          <w:sz w:val="24"/>
        </w:rPr>
      </w:pPr>
    </w:p>
    <w:p w14:paraId="6DD84233">
      <w:pPr>
        <w:jc w:val="left"/>
        <w:rPr>
          <w:rFonts w:hint="eastAsia"/>
          <w:b/>
          <w:sz w:val="24"/>
        </w:rPr>
      </w:pPr>
    </w:p>
    <w:p w14:paraId="091758A7">
      <w:pPr>
        <w:jc w:val="left"/>
        <w:rPr>
          <w:rFonts w:hint="eastAsia"/>
          <w:b/>
          <w:sz w:val="24"/>
        </w:rPr>
      </w:pPr>
    </w:p>
    <w:p w14:paraId="58117F20">
      <w:pPr>
        <w:jc w:val="left"/>
        <w:rPr>
          <w:rFonts w:hint="eastAsia"/>
          <w:b/>
          <w:sz w:val="24"/>
        </w:rPr>
      </w:pPr>
    </w:p>
    <w:p w14:paraId="29648618">
      <w:pPr>
        <w:jc w:val="left"/>
        <w:rPr>
          <w:rFonts w:hint="eastAsia"/>
          <w:b/>
          <w:sz w:val="24"/>
        </w:rPr>
      </w:pPr>
    </w:p>
    <w:p w14:paraId="1EBA9FB7">
      <w:pPr>
        <w:jc w:val="left"/>
        <w:rPr>
          <w:rFonts w:hint="eastAsia"/>
          <w:b/>
          <w:sz w:val="24"/>
        </w:rPr>
      </w:pPr>
    </w:p>
    <w:p w14:paraId="1DEEDBD3">
      <w:pPr>
        <w:jc w:val="left"/>
        <w:rPr>
          <w:rFonts w:hint="eastAsia"/>
          <w:b/>
          <w:sz w:val="24"/>
        </w:rPr>
      </w:pPr>
    </w:p>
    <w:p w14:paraId="0DB54872">
      <w:pPr>
        <w:jc w:val="left"/>
        <w:rPr>
          <w:rFonts w:hint="eastAsia"/>
          <w:b/>
          <w:sz w:val="24"/>
        </w:rPr>
      </w:pPr>
    </w:p>
    <w:p w14:paraId="7E41F239">
      <w:pPr>
        <w:jc w:val="left"/>
        <w:rPr>
          <w:rFonts w:hint="eastAsia"/>
          <w:b/>
          <w:sz w:val="24"/>
        </w:rPr>
      </w:pPr>
    </w:p>
    <w:p w14:paraId="07812528">
      <w:pPr>
        <w:jc w:val="left"/>
        <w:rPr>
          <w:rFonts w:hint="eastAsia"/>
          <w:b/>
          <w:sz w:val="24"/>
        </w:rPr>
      </w:pPr>
    </w:p>
    <w:p w14:paraId="155E6F3A">
      <w:pPr>
        <w:jc w:val="left"/>
        <w:rPr>
          <w:rFonts w:hint="eastAsia"/>
          <w:b/>
          <w:sz w:val="24"/>
        </w:rPr>
      </w:pPr>
    </w:p>
    <w:p w14:paraId="595D1D54">
      <w:pPr>
        <w:jc w:val="left"/>
        <w:rPr>
          <w:rFonts w:hint="eastAsia"/>
          <w:b/>
          <w:sz w:val="24"/>
        </w:rPr>
      </w:pPr>
    </w:p>
    <w:p w14:paraId="01DC3B91">
      <w:pPr>
        <w:jc w:val="left"/>
        <w:rPr>
          <w:rFonts w:hint="eastAsia"/>
          <w:b/>
          <w:sz w:val="24"/>
        </w:rPr>
      </w:pPr>
    </w:p>
    <w:p w14:paraId="1C8AB821">
      <w:pPr>
        <w:jc w:val="left"/>
        <w:rPr>
          <w:rFonts w:hint="eastAsia"/>
          <w:b/>
          <w:sz w:val="24"/>
        </w:rPr>
      </w:pPr>
    </w:p>
    <w:p w14:paraId="6A59100D">
      <w:pPr>
        <w:jc w:val="left"/>
        <w:rPr>
          <w:rFonts w:hint="eastAsia"/>
          <w:b/>
          <w:sz w:val="24"/>
        </w:rPr>
      </w:pPr>
    </w:p>
    <w:p w14:paraId="3C28A9A6">
      <w:pPr>
        <w:jc w:val="left"/>
        <w:rPr>
          <w:rFonts w:hint="eastAsia"/>
          <w:b/>
          <w:sz w:val="24"/>
        </w:rPr>
      </w:pPr>
    </w:p>
    <w:p w14:paraId="28EC8743">
      <w:pPr>
        <w:jc w:val="left"/>
        <w:rPr>
          <w:rFonts w:hint="eastAsia"/>
          <w:b/>
          <w:sz w:val="24"/>
        </w:rPr>
      </w:pPr>
    </w:p>
    <w:p w14:paraId="455A15DD">
      <w:pPr>
        <w:jc w:val="left"/>
        <w:rPr>
          <w:rFonts w:hint="eastAsia"/>
          <w:b/>
          <w:sz w:val="24"/>
        </w:rPr>
      </w:pPr>
    </w:p>
    <w:p w14:paraId="27D80794">
      <w:pPr>
        <w:jc w:val="left"/>
        <w:rPr>
          <w:rFonts w:hint="eastAsia"/>
          <w:b/>
          <w:sz w:val="24"/>
        </w:rPr>
      </w:pPr>
    </w:p>
    <w:p w14:paraId="46CAE3C5">
      <w:pPr>
        <w:jc w:val="left"/>
        <w:rPr>
          <w:rFonts w:hint="eastAsia"/>
          <w:b/>
          <w:sz w:val="24"/>
        </w:rPr>
      </w:pPr>
    </w:p>
    <w:p w14:paraId="637D3141">
      <w:pPr>
        <w:jc w:val="left"/>
        <w:rPr>
          <w:rFonts w:hint="eastAsia"/>
          <w:b/>
          <w:sz w:val="24"/>
        </w:rPr>
      </w:pPr>
    </w:p>
    <w:p w14:paraId="04021B1D">
      <w:pPr>
        <w:jc w:val="left"/>
        <w:rPr>
          <w:rFonts w:hint="eastAsia"/>
          <w:b/>
          <w:sz w:val="24"/>
        </w:rPr>
      </w:pPr>
    </w:p>
    <w:p w14:paraId="13B85836">
      <w:pPr>
        <w:jc w:val="left"/>
        <w:rPr>
          <w:rFonts w:hint="eastAsia"/>
          <w:b/>
          <w:sz w:val="24"/>
        </w:rPr>
      </w:pPr>
      <w:r>
        <w:rPr>
          <w:sz w:val="32"/>
          <w:szCs w:val="32"/>
        </w:rPr>
        <w:br w:type="page"/>
      </w:r>
    </w:p>
    <w:p w14:paraId="5363EDC2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资产</w:t>
      </w:r>
      <w:r>
        <w:rPr>
          <w:rFonts w:hint="eastAsia"/>
          <w:sz w:val="32"/>
          <w:szCs w:val="32"/>
        </w:rPr>
        <w:t>信息表2</w:t>
      </w:r>
    </w:p>
    <w:tbl>
      <w:tblPr>
        <w:tblStyle w:val="4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552"/>
        <w:gridCol w:w="1559"/>
        <w:gridCol w:w="2551"/>
      </w:tblGrid>
      <w:tr w14:paraId="16F0F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43" w:type="dxa"/>
            <w:noWrap w:val="0"/>
            <w:vAlign w:val="center"/>
          </w:tcPr>
          <w:p w14:paraId="61645EC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标的名称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1ACC7C11">
            <w:pPr>
              <w:pStyle w:val="2"/>
              <w:spacing w:line="560" w:lineRule="exact"/>
              <w:rPr>
                <w:rFonts w:hint="eastAsia" w:eastAsia="宋体"/>
                <w:sz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泸州机场（集团）有限责任公司航站楼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蓝天儿童乐园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（商铺编号为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HJ2-7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）</w:t>
            </w:r>
          </w:p>
        </w:tc>
      </w:tr>
      <w:tr w14:paraId="4170C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843" w:type="dxa"/>
            <w:noWrap w:val="0"/>
            <w:vAlign w:val="center"/>
          </w:tcPr>
          <w:p w14:paraId="5573870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地理位置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3EE22DDC">
            <w:pPr>
              <w:rPr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商铺位于航站楼2楼隔离区内8号登机口斜对面区域</w:t>
            </w:r>
            <w:r>
              <w:rPr>
                <w:sz w:val="24"/>
              </w:rPr>
              <w:t>（隔离区内）</w:t>
            </w:r>
          </w:p>
        </w:tc>
      </w:tr>
      <w:tr w14:paraId="2B7A6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843" w:type="dxa"/>
            <w:noWrap w:val="0"/>
            <w:vAlign w:val="center"/>
          </w:tcPr>
          <w:p w14:paraId="7DC0FF6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房屋用途</w:t>
            </w:r>
          </w:p>
        </w:tc>
        <w:tc>
          <w:tcPr>
            <w:tcW w:w="2552" w:type="dxa"/>
            <w:noWrap w:val="0"/>
            <w:vAlign w:val="center"/>
          </w:tcPr>
          <w:p w14:paraId="4DC0B7B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商铺</w:t>
            </w:r>
          </w:p>
        </w:tc>
        <w:tc>
          <w:tcPr>
            <w:tcW w:w="1559" w:type="dxa"/>
            <w:noWrap w:val="0"/>
            <w:vAlign w:val="center"/>
          </w:tcPr>
          <w:p w14:paraId="1843952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所在楼层</w:t>
            </w:r>
          </w:p>
        </w:tc>
        <w:tc>
          <w:tcPr>
            <w:tcW w:w="2551" w:type="dxa"/>
            <w:noWrap w:val="0"/>
            <w:vAlign w:val="center"/>
          </w:tcPr>
          <w:p w14:paraId="279390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2层（共2层）</w:t>
            </w:r>
          </w:p>
        </w:tc>
      </w:tr>
      <w:tr w14:paraId="46171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43" w:type="dxa"/>
            <w:noWrap w:val="0"/>
            <w:vAlign w:val="center"/>
          </w:tcPr>
          <w:p w14:paraId="2E948D3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建筑面积</w:t>
            </w:r>
          </w:p>
        </w:tc>
        <w:tc>
          <w:tcPr>
            <w:tcW w:w="2552" w:type="dxa"/>
            <w:noWrap w:val="0"/>
            <w:vAlign w:val="center"/>
          </w:tcPr>
          <w:p w14:paraId="50C4F7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约</w:t>
            </w:r>
            <w:r>
              <w:rPr>
                <w:rFonts w:hint="eastAsia"/>
                <w:sz w:val="24"/>
                <w:lang w:val="en-US" w:eastAsia="zh-CN"/>
              </w:rPr>
              <w:t>98.07</w:t>
            </w:r>
            <w:r>
              <w:rPr>
                <w:rFonts w:hint="eastAsia"/>
                <w:sz w:val="24"/>
              </w:rPr>
              <w:t>平方米</w:t>
            </w:r>
          </w:p>
        </w:tc>
        <w:tc>
          <w:tcPr>
            <w:tcW w:w="1559" w:type="dxa"/>
            <w:noWrap w:val="0"/>
            <w:vAlign w:val="center"/>
          </w:tcPr>
          <w:p w14:paraId="453794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产权年限</w:t>
            </w:r>
          </w:p>
        </w:tc>
        <w:tc>
          <w:tcPr>
            <w:tcW w:w="2551" w:type="dxa"/>
            <w:noWrap w:val="0"/>
            <w:vAlign w:val="center"/>
          </w:tcPr>
          <w:p w14:paraId="6F0D9F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 w14:paraId="083FD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43" w:type="dxa"/>
            <w:noWrap w:val="0"/>
            <w:vAlign w:val="center"/>
          </w:tcPr>
          <w:p w14:paraId="7E629B8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房屋户型</w:t>
            </w:r>
          </w:p>
        </w:tc>
        <w:tc>
          <w:tcPr>
            <w:tcW w:w="2552" w:type="dxa"/>
            <w:noWrap w:val="0"/>
            <w:vAlign w:val="center"/>
          </w:tcPr>
          <w:p w14:paraId="773A501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开放式</w:t>
            </w:r>
          </w:p>
        </w:tc>
        <w:tc>
          <w:tcPr>
            <w:tcW w:w="1559" w:type="dxa"/>
            <w:noWrap w:val="0"/>
            <w:vAlign w:val="center"/>
          </w:tcPr>
          <w:p w14:paraId="401AF0F1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建成时间</w:t>
            </w:r>
          </w:p>
        </w:tc>
        <w:tc>
          <w:tcPr>
            <w:tcW w:w="2551" w:type="dxa"/>
            <w:noWrap w:val="0"/>
            <w:vAlign w:val="center"/>
          </w:tcPr>
          <w:p w14:paraId="7E30BE3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2018年</w:t>
            </w:r>
          </w:p>
        </w:tc>
      </w:tr>
      <w:tr w14:paraId="22BF5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843" w:type="dxa"/>
            <w:noWrap w:val="0"/>
            <w:vAlign w:val="center"/>
          </w:tcPr>
          <w:p w14:paraId="74E0650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装修情况</w:t>
            </w:r>
          </w:p>
        </w:tc>
        <w:tc>
          <w:tcPr>
            <w:tcW w:w="2552" w:type="dxa"/>
            <w:noWrap w:val="0"/>
            <w:vAlign w:val="center"/>
          </w:tcPr>
          <w:p w14:paraId="173793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简装</w:t>
            </w:r>
          </w:p>
        </w:tc>
        <w:tc>
          <w:tcPr>
            <w:tcW w:w="1559" w:type="dxa"/>
            <w:noWrap w:val="0"/>
            <w:vAlign w:val="center"/>
          </w:tcPr>
          <w:p w14:paraId="34CABFC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抵押信息</w:t>
            </w:r>
          </w:p>
        </w:tc>
        <w:tc>
          <w:tcPr>
            <w:tcW w:w="2551" w:type="dxa"/>
            <w:noWrap w:val="0"/>
            <w:vAlign w:val="center"/>
          </w:tcPr>
          <w:p w14:paraId="7D591EB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 w14:paraId="3E720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843" w:type="dxa"/>
            <w:noWrap w:val="0"/>
            <w:vAlign w:val="center"/>
          </w:tcPr>
          <w:p w14:paraId="32C47D9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优先购买权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13751579">
            <w:pPr>
              <w:rPr>
                <w:sz w:val="24"/>
              </w:rPr>
            </w:pPr>
            <w:r>
              <w:rPr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 有       </w:t>
            </w:r>
            <w:r>
              <w:rPr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 无</w:t>
            </w:r>
          </w:p>
        </w:tc>
      </w:tr>
      <w:tr w14:paraId="13BD9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43" w:type="dxa"/>
            <w:noWrap w:val="0"/>
            <w:vAlign w:val="center"/>
          </w:tcPr>
          <w:p w14:paraId="639F492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房屋现状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325E2057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 xml:space="preserve"> 空置   </w:t>
            </w:r>
            <w:r>
              <w:rPr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 自用   </w:t>
            </w:r>
            <w:r>
              <w:rPr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 出租   </w:t>
            </w:r>
            <w:r>
              <w:rPr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 xml:space="preserve"> 出借    </w:t>
            </w:r>
            <w:r>
              <w:rPr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>他人占用</w:t>
            </w:r>
          </w:p>
        </w:tc>
      </w:tr>
      <w:tr w14:paraId="25C00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43" w:type="dxa"/>
            <w:noWrap w:val="0"/>
            <w:vAlign w:val="center"/>
          </w:tcPr>
          <w:p w14:paraId="5383F1E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物业管理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696BF0AC">
            <w:pPr>
              <w:rPr>
                <w:sz w:val="24"/>
              </w:rPr>
            </w:pPr>
            <w:r>
              <w:rPr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 有：</w:t>
            </w:r>
            <w:r>
              <w:rPr>
                <w:rFonts w:hint="eastAsia"/>
                <w:sz w:val="24"/>
                <w:u w:val="single"/>
              </w:rPr>
              <w:t xml:space="preserve">   13  </w:t>
            </w:r>
            <w:r>
              <w:rPr>
                <w:rFonts w:hint="eastAsia"/>
                <w:sz w:val="24"/>
              </w:rPr>
              <w:t>元/平方米或</w:t>
            </w:r>
            <w:r>
              <w:rPr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 xml:space="preserve">业务无法提供     </w:t>
            </w:r>
            <w:r>
              <w:rPr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 xml:space="preserve"> 无</w:t>
            </w:r>
          </w:p>
        </w:tc>
      </w:tr>
      <w:tr w14:paraId="3B851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843" w:type="dxa"/>
            <w:noWrap w:val="0"/>
            <w:vAlign w:val="center"/>
          </w:tcPr>
          <w:p w14:paraId="09F2098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其它特别提示事项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1177C014">
            <w:pPr>
              <w:pStyle w:val="2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1.业态类型：</w:t>
            </w:r>
            <w: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新零售或连锁品牌烘焙糕点（蛋糕）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；</w:t>
            </w:r>
          </w:p>
          <w:p w14:paraId="5D2462A8">
            <w:pPr>
              <w:pStyle w:val="2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2.租赁年限：5年；</w:t>
            </w:r>
          </w:p>
          <w:p w14:paraId="21B2148D">
            <w:pPr>
              <w:pStyle w:val="2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3.招租底价：本次招租底价为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360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元/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㎡/月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（不含综合管理费13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元/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㎡/月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）；</w:t>
            </w:r>
          </w:p>
          <w:p w14:paraId="5A53959C">
            <w:pPr>
              <w:pStyle w:val="2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4.收费方式：保底租金+提成+综合管理费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+水电费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，同时计取；</w:t>
            </w:r>
          </w:p>
          <w:p w14:paraId="23A6965E">
            <w:pPr>
              <w:pStyle w:val="2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5.保底租金：按不低于招租评估底价的中标价*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实际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使用面积；</w:t>
            </w:r>
          </w:p>
          <w:p w14:paraId="0EE28BA8">
            <w:pPr>
              <w:pStyle w:val="2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提成：按月营业额超出1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万元的部分提成15%，月营业额没有超出1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万元不提成；</w:t>
            </w:r>
          </w:p>
          <w:p w14:paraId="2BD2BE1B">
            <w:pPr>
              <w:pStyle w:val="2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6.综合管理费：13元/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㎡/月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；</w:t>
            </w:r>
          </w:p>
          <w:p w14:paraId="525FCE97">
            <w:pPr>
              <w:pStyle w:val="2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7.保底租金和提成比例在租赁期内按1%逐年递增，其中下一年度保底租金=上年度保底租金*（1+1%），下一年度提成比例=上年度提成比例+1%；</w:t>
            </w:r>
          </w:p>
          <w:p w14:paraId="75365940">
            <w:pPr>
              <w:pStyle w:val="2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8.装修免租期：1个月（装修免租期间仅免租金，不免水电费、不免综合管理费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等费用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）；</w:t>
            </w:r>
          </w:p>
          <w:p w14:paraId="4C7BE0CB">
            <w:pPr>
              <w:pStyle w:val="2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9.履约保证金为中标价的3个月租金；</w:t>
            </w:r>
          </w:p>
          <w:p w14:paraId="4A811120">
            <w:pPr>
              <w:pStyle w:val="2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10.设置中央收银系统：商家使用机场中央收银系统，营业收入由机场管理，在约定时间内返还；</w:t>
            </w:r>
          </w:p>
          <w:p w14:paraId="53B11B83">
            <w:pPr>
              <w:pStyle w:val="2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11.中选人实际消耗的水电收取水电费，水电费每月按甲方核定的市场平均单价进行缴纳；</w:t>
            </w:r>
          </w:p>
          <w:p w14:paraId="6405C505">
            <w:pPr>
              <w:pStyle w:val="2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12.竞租保证金为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211831.2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元。</w:t>
            </w:r>
          </w:p>
          <w:p w14:paraId="33943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auto"/>
              <w:outlineLvl w:val="9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招租条件设置：（1）承租人若从事新零售，仅限售卖具有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地方</w:t>
            </w:r>
            <w: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特色的文创、蔬菜、水果、坚果</w:t>
            </w:r>
            <w:r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（干桂圆、干荔枝除外）</w:t>
            </w:r>
            <w:r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、点心等产品，未经泸州机场同意，不得再销售其他类型产品；（2）承租人若从事烘焙糕点销售，需经营连锁烘焙糕点（蛋糕）品牌店；（3）承租人不得售卖其他零副食、饮料等上述范围以外的其他类型产品。</w:t>
            </w:r>
          </w:p>
          <w:p w14:paraId="19FB3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atLeast"/>
              <w:jc w:val="both"/>
              <w:textAlignment w:val="auto"/>
              <w:outlineLvl w:val="9"/>
              <w:rPr>
                <w:rFonts w:hint="default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14.装修要求：承租人负责对该商铺进行装修，在装修过程中涉及排水、接电等工作的装修费用由承租人自行承担。</w:t>
            </w:r>
          </w:p>
        </w:tc>
      </w:tr>
      <w:tr w14:paraId="02438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843" w:type="dxa"/>
            <w:noWrap w:val="0"/>
            <w:vAlign w:val="center"/>
          </w:tcPr>
          <w:p w14:paraId="32A41B7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竞价参数</w:t>
            </w:r>
          </w:p>
          <w:p w14:paraId="393BB83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（动态报价填写）</w:t>
            </w:r>
          </w:p>
        </w:tc>
        <w:tc>
          <w:tcPr>
            <w:tcW w:w="6662" w:type="dxa"/>
            <w:gridSpan w:val="3"/>
            <w:noWrap w:val="0"/>
            <w:vAlign w:val="center"/>
          </w:tcPr>
          <w:p w14:paraId="605F8FB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加价幅度：</w:t>
            </w:r>
            <w:r>
              <w:rPr>
                <w:rFonts w:hint="eastAsia"/>
                <w:sz w:val="24"/>
                <w:u w:val="single"/>
              </w:rPr>
              <w:t xml:space="preserve">  1  </w:t>
            </w:r>
            <w:r>
              <w:rPr>
                <w:rFonts w:hint="eastAsia"/>
                <w:sz w:val="24"/>
              </w:rPr>
              <w:t>元/㎡，延时报价周期：</w:t>
            </w:r>
            <w:r>
              <w:rPr>
                <w:rFonts w:hint="eastAsia"/>
                <w:sz w:val="24"/>
                <w:u w:val="single"/>
              </w:rPr>
              <w:t xml:space="preserve">120  </w:t>
            </w:r>
            <w:r>
              <w:rPr>
                <w:rFonts w:hint="eastAsia"/>
                <w:sz w:val="24"/>
              </w:rPr>
              <w:t>秒。</w:t>
            </w:r>
          </w:p>
        </w:tc>
      </w:tr>
    </w:tbl>
    <w:p w14:paraId="1384F86D">
      <w:pPr>
        <w:jc w:val="left"/>
        <w:rPr>
          <w:rFonts w:hint="eastAsia"/>
          <w:b/>
          <w:sz w:val="24"/>
        </w:rPr>
      </w:pPr>
    </w:p>
    <w:p w14:paraId="628263F3">
      <w:pPr>
        <w:jc w:val="center"/>
        <w:rPr>
          <w:sz w:val="32"/>
          <w:szCs w:val="32"/>
        </w:rPr>
      </w:pPr>
    </w:p>
    <w:p w14:paraId="2595C879">
      <w:pPr>
        <w:jc w:val="center"/>
        <w:rPr>
          <w:sz w:val="32"/>
          <w:szCs w:val="32"/>
        </w:rPr>
      </w:pPr>
    </w:p>
    <w:p w14:paraId="3A6B62C1">
      <w:pPr>
        <w:jc w:val="center"/>
        <w:rPr>
          <w:sz w:val="32"/>
          <w:szCs w:val="32"/>
        </w:rPr>
      </w:pPr>
    </w:p>
    <w:p w14:paraId="09E9B336">
      <w:pPr>
        <w:jc w:val="center"/>
        <w:rPr>
          <w:sz w:val="32"/>
          <w:szCs w:val="32"/>
        </w:rPr>
      </w:pPr>
    </w:p>
    <w:p w14:paraId="78A2D570">
      <w:pPr>
        <w:jc w:val="center"/>
        <w:rPr>
          <w:sz w:val="32"/>
          <w:szCs w:val="32"/>
        </w:rPr>
      </w:pPr>
    </w:p>
    <w:p w14:paraId="65B324FA">
      <w:pPr>
        <w:jc w:val="center"/>
        <w:rPr>
          <w:sz w:val="32"/>
          <w:szCs w:val="32"/>
        </w:rPr>
      </w:pPr>
    </w:p>
    <w:p w14:paraId="6E8FB7F0">
      <w:pPr>
        <w:jc w:val="center"/>
        <w:rPr>
          <w:sz w:val="32"/>
          <w:szCs w:val="32"/>
        </w:rPr>
      </w:pPr>
    </w:p>
    <w:p w14:paraId="5A58726D">
      <w:pPr>
        <w:jc w:val="center"/>
        <w:rPr>
          <w:sz w:val="32"/>
          <w:szCs w:val="32"/>
        </w:rPr>
      </w:pPr>
    </w:p>
    <w:p w14:paraId="6967E652">
      <w:pPr>
        <w:jc w:val="center"/>
        <w:rPr>
          <w:sz w:val="32"/>
          <w:szCs w:val="32"/>
        </w:rPr>
      </w:pPr>
    </w:p>
    <w:p w14:paraId="41C6DB81">
      <w:pPr>
        <w:jc w:val="center"/>
        <w:rPr>
          <w:sz w:val="32"/>
          <w:szCs w:val="32"/>
        </w:rPr>
      </w:pPr>
    </w:p>
    <w:p w14:paraId="6C10EBA6">
      <w:pPr>
        <w:jc w:val="center"/>
        <w:rPr>
          <w:sz w:val="32"/>
          <w:szCs w:val="32"/>
        </w:rPr>
      </w:pPr>
    </w:p>
    <w:p w14:paraId="185C15B1">
      <w:pPr>
        <w:jc w:val="center"/>
        <w:rPr>
          <w:sz w:val="32"/>
          <w:szCs w:val="32"/>
        </w:rPr>
      </w:pPr>
    </w:p>
    <w:p w14:paraId="6D9D2498">
      <w:pPr>
        <w:jc w:val="center"/>
        <w:rPr>
          <w:sz w:val="32"/>
          <w:szCs w:val="32"/>
        </w:rPr>
      </w:pPr>
    </w:p>
    <w:p w14:paraId="066A9DF5">
      <w:pPr>
        <w:jc w:val="center"/>
        <w:rPr>
          <w:sz w:val="32"/>
          <w:szCs w:val="32"/>
        </w:rPr>
      </w:pPr>
      <w:r>
        <w:rPr>
          <w:sz w:val="32"/>
          <w:szCs w:val="32"/>
        </w:rPr>
        <w:t>资产</w:t>
      </w:r>
      <w:r>
        <w:rPr>
          <w:rFonts w:hint="eastAsia"/>
          <w:sz w:val="32"/>
          <w:szCs w:val="32"/>
        </w:rPr>
        <w:t>信息表3</w:t>
      </w:r>
    </w:p>
    <w:tbl>
      <w:tblPr>
        <w:tblStyle w:val="4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2190"/>
        <w:gridCol w:w="1559"/>
        <w:gridCol w:w="2551"/>
      </w:tblGrid>
      <w:tr w14:paraId="54E6D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205" w:type="dxa"/>
            <w:noWrap w:val="0"/>
            <w:vAlign w:val="center"/>
          </w:tcPr>
          <w:p w14:paraId="18BFE4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标的名称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5C2C6409">
            <w:pPr>
              <w:pStyle w:val="2"/>
              <w:spacing w:line="560" w:lineRule="exact"/>
              <w:rPr>
                <w:rFonts w:hint="eastAsia" w:eastAsia="宋体"/>
                <w:sz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泸州机场（集团）有限责任公司航站楼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6号登机口附近区域新增商业点位</w:t>
            </w:r>
          </w:p>
        </w:tc>
      </w:tr>
      <w:tr w14:paraId="5BC54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205" w:type="dxa"/>
            <w:noWrap w:val="0"/>
            <w:vAlign w:val="center"/>
          </w:tcPr>
          <w:p w14:paraId="6C1E03D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地理位置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7A47C105">
            <w:pP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商铺拟新增于6、7号登机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口（隔离区内）</w:t>
            </w:r>
          </w:p>
        </w:tc>
      </w:tr>
      <w:tr w14:paraId="7A8AB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05" w:type="dxa"/>
            <w:noWrap w:val="0"/>
            <w:vAlign w:val="center"/>
          </w:tcPr>
          <w:p w14:paraId="2C4AC3A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房屋用途</w:t>
            </w:r>
          </w:p>
        </w:tc>
        <w:tc>
          <w:tcPr>
            <w:tcW w:w="2190" w:type="dxa"/>
            <w:noWrap w:val="0"/>
            <w:vAlign w:val="center"/>
          </w:tcPr>
          <w:p w14:paraId="6299851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商铺</w:t>
            </w:r>
          </w:p>
        </w:tc>
        <w:tc>
          <w:tcPr>
            <w:tcW w:w="1559" w:type="dxa"/>
            <w:noWrap w:val="0"/>
            <w:vAlign w:val="center"/>
          </w:tcPr>
          <w:p w14:paraId="56DDF1C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所在楼层</w:t>
            </w:r>
          </w:p>
        </w:tc>
        <w:tc>
          <w:tcPr>
            <w:tcW w:w="2551" w:type="dxa"/>
            <w:noWrap w:val="0"/>
            <w:vAlign w:val="center"/>
          </w:tcPr>
          <w:p w14:paraId="5617D6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2层（共2层）</w:t>
            </w:r>
          </w:p>
        </w:tc>
      </w:tr>
      <w:tr w14:paraId="1FE95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05" w:type="dxa"/>
            <w:noWrap w:val="0"/>
            <w:vAlign w:val="center"/>
          </w:tcPr>
          <w:p w14:paraId="60D8DF4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建筑面积</w:t>
            </w:r>
          </w:p>
        </w:tc>
        <w:tc>
          <w:tcPr>
            <w:tcW w:w="2190" w:type="dxa"/>
            <w:noWrap w:val="0"/>
            <w:vAlign w:val="center"/>
          </w:tcPr>
          <w:p w14:paraId="21D3247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约</w:t>
            </w:r>
            <w:r>
              <w:rPr>
                <w:rFonts w:hint="eastAsia"/>
                <w:sz w:val="24"/>
                <w:lang w:val="en-US" w:eastAsia="zh-CN"/>
              </w:rPr>
              <w:t>54</w:t>
            </w:r>
            <w:r>
              <w:rPr>
                <w:rFonts w:hint="eastAsia"/>
                <w:sz w:val="24"/>
              </w:rPr>
              <w:t>平方米</w:t>
            </w:r>
          </w:p>
        </w:tc>
        <w:tc>
          <w:tcPr>
            <w:tcW w:w="1559" w:type="dxa"/>
            <w:noWrap w:val="0"/>
            <w:vAlign w:val="center"/>
          </w:tcPr>
          <w:p w14:paraId="38B2391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产权年限</w:t>
            </w:r>
          </w:p>
        </w:tc>
        <w:tc>
          <w:tcPr>
            <w:tcW w:w="2551" w:type="dxa"/>
            <w:noWrap w:val="0"/>
            <w:vAlign w:val="center"/>
          </w:tcPr>
          <w:p w14:paraId="5C979D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 w14:paraId="2C6CE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05" w:type="dxa"/>
            <w:noWrap w:val="0"/>
            <w:vAlign w:val="center"/>
          </w:tcPr>
          <w:p w14:paraId="7531E2C6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房屋户型</w:t>
            </w:r>
          </w:p>
        </w:tc>
        <w:tc>
          <w:tcPr>
            <w:tcW w:w="2190" w:type="dxa"/>
            <w:noWrap w:val="0"/>
            <w:vAlign w:val="center"/>
          </w:tcPr>
          <w:p w14:paraId="3DCBB66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框架式</w:t>
            </w:r>
          </w:p>
        </w:tc>
        <w:tc>
          <w:tcPr>
            <w:tcW w:w="1559" w:type="dxa"/>
            <w:noWrap w:val="0"/>
            <w:vAlign w:val="center"/>
          </w:tcPr>
          <w:p w14:paraId="3AA66A0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建成时间</w:t>
            </w:r>
          </w:p>
        </w:tc>
        <w:tc>
          <w:tcPr>
            <w:tcW w:w="2551" w:type="dxa"/>
            <w:noWrap w:val="0"/>
            <w:vAlign w:val="center"/>
          </w:tcPr>
          <w:p w14:paraId="50E0554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2018年</w:t>
            </w:r>
          </w:p>
        </w:tc>
      </w:tr>
      <w:tr w14:paraId="58F50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205" w:type="dxa"/>
            <w:noWrap w:val="0"/>
            <w:vAlign w:val="center"/>
          </w:tcPr>
          <w:p w14:paraId="617E8ED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装修情况</w:t>
            </w:r>
          </w:p>
        </w:tc>
        <w:tc>
          <w:tcPr>
            <w:tcW w:w="2190" w:type="dxa"/>
            <w:noWrap w:val="0"/>
            <w:vAlign w:val="center"/>
          </w:tcPr>
          <w:p w14:paraId="387A4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简装</w:t>
            </w:r>
          </w:p>
        </w:tc>
        <w:tc>
          <w:tcPr>
            <w:tcW w:w="1559" w:type="dxa"/>
            <w:noWrap w:val="0"/>
            <w:vAlign w:val="center"/>
          </w:tcPr>
          <w:p w14:paraId="76973DE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抵押信息</w:t>
            </w:r>
          </w:p>
        </w:tc>
        <w:tc>
          <w:tcPr>
            <w:tcW w:w="2551" w:type="dxa"/>
            <w:noWrap w:val="0"/>
            <w:vAlign w:val="center"/>
          </w:tcPr>
          <w:p w14:paraId="69D4864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 w14:paraId="6A498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05" w:type="dxa"/>
            <w:noWrap w:val="0"/>
            <w:vAlign w:val="center"/>
          </w:tcPr>
          <w:p w14:paraId="7678EF1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优先购买权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7F6038B3">
            <w:pPr>
              <w:rPr>
                <w:sz w:val="24"/>
              </w:rPr>
            </w:pPr>
            <w:r>
              <w:rPr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 有       </w:t>
            </w:r>
            <w:r>
              <w:rPr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 无</w:t>
            </w:r>
          </w:p>
        </w:tc>
      </w:tr>
      <w:tr w14:paraId="30066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05" w:type="dxa"/>
            <w:noWrap w:val="0"/>
            <w:vAlign w:val="center"/>
          </w:tcPr>
          <w:p w14:paraId="77B118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房屋现状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788ECF24">
            <w:pPr>
              <w:rPr>
                <w:sz w:val="24"/>
              </w:rPr>
            </w:pPr>
            <w:r>
              <w:rPr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 空置   </w:t>
            </w:r>
            <w:r>
              <w:rPr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 xml:space="preserve"> 自用   </w:t>
            </w:r>
            <w:r>
              <w:rPr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 出租   </w:t>
            </w:r>
            <w:r>
              <w:rPr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 xml:space="preserve"> 出借    </w:t>
            </w:r>
            <w:r>
              <w:rPr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>他人占用</w:t>
            </w:r>
          </w:p>
        </w:tc>
      </w:tr>
      <w:tr w14:paraId="2FEA4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05" w:type="dxa"/>
            <w:noWrap w:val="0"/>
            <w:vAlign w:val="center"/>
          </w:tcPr>
          <w:p w14:paraId="389505E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物业管理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03E75FDD">
            <w:pPr>
              <w:rPr>
                <w:sz w:val="24"/>
              </w:rPr>
            </w:pPr>
            <w:r>
              <w:rPr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 有：</w:t>
            </w:r>
            <w:r>
              <w:rPr>
                <w:rFonts w:hint="eastAsia"/>
                <w:sz w:val="24"/>
                <w:u w:val="single"/>
              </w:rPr>
              <w:t xml:space="preserve">   13  </w:t>
            </w:r>
            <w:r>
              <w:rPr>
                <w:rFonts w:hint="eastAsia"/>
                <w:sz w:val="24"/>
              </w:rPr>
              <w:t>元/平方米或</w:t>
            </w:r>
            <w:r>
              <w:rPr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 xml:space="preserve">业务无法提供     </w:t>
            </w:r>
            <w:r>
              <w:rPr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 xml:space="preserve"> 无</w:t>
            </w:r>
          </w:p>
        </w:tc>
      </w:tr>
      <w:tr w14:paraId="217D3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205" w:type="dxa"/>
            <w:noWrap w:val="0"/>
            <w:vAlign w:val="center"/>
          </w:tcPr>
          <w:p w14:paraId="3858A57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其它特别提示事项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6F266434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1.业态类型：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游戏体验-潮玩游艺类</w:t>
            </w:r>
            <w:r>
              <w:rPr>
                <w:rFonts w:hint="eastAsia"/>
                <w:sz w:val="24"/>
              </w:rPr>
              <w:t>；</w:t>
            </w:r>
          </w:p>
          <w:p w14:paraId="03FD7A41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2.租赁年限：5年；</w:t>
            </w:r>
          </w:p>
          <w:p w14:paraId="1D920EC0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3.招租底价：本次招租底价为</w:t>
            </w:r>
            <w:r>
              <w:rPr>
                <w:rFonts w:hint="eastAsia"/>
                <w:sz w:val="24"/>
                <w:lang w:val="en-US" w:eastAsia="zh-CN"/>
              </w:rPr>
              <w:t>320</w:t>
            </w:r>
            <w:r>
              <w:rPr>
                <w:rFonts w:hint="eastAsia"/>
                <w:sz w:val="24"/>
              </w:rPr>
              <w:t>元/</w:t>
            </w:r>
            <w:r>
              <w:rPr>
                <w:rFonts w:hint="eastAsia"/>
                <w:sz w:val="24"/>
                <w:lang w:eastAsia="zh-CN"/>
              </w:rPr>
              <w:t>㎡/月</w:t>
            </w:r>
            <w:r>
              <w:rPr>
                <w:rFonts w:hint="eastAsia"/>
                <w:sz w:val="24"/>
              </w:rPr>
              <w:t>（不含综合管理费13元/</w:t>
            </w:r>
            <w:r>
              <w:rPr>
                <w:rFonts w:hint="eastAsia"/>
                <w:sz w:val="24"/>
                <w:lang w:eastAsia="zh-CN"/>
              </w:rPr>
              <w:t>㎡/月</w:t>
            </w:r>
            <w:r>
              <w:rPr>
                <w:rFonts w:hint="eastAsia"/>
                <w:sz w:val="24"/>
              </w:rPr>
              <w:t>）；</w:t>
            </w:r>
          </w:p>
          <w:p w14:paraId="02BDD5FB">
            <w:pPr>
              <w:widowControl/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4.收费方式：保底租金+提成+综合管理费</w:t>
            </w:r>
            <w:r>
              <w:rPr>
                <w:rFonts w:hint="eastAsia"/>
                <w:sz w:val="24"/>
                <w:lang w:val="en-US" w:eastAsia="zh-CN"/>
              </w:rPr>
              <w:t>+水电费</w:t>
            </w:r>
            <w:r>
              <w:rPr>
                <w:rFonts w:hint="eastAsia"/>
                <w:sz w:val="24"/>
              </w:rPr>
              <w:t>，同时计取；</w:t>
            </w:r>
          </w:p>
          <w:p w14:paraId="720B1A12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5.保底租金：按不低于招租评估底价的中标价*</w:t>
            </w:r>
            <w:r>
              <w:rPr>
                <w:rFonts w:hint="eastAsia"/>
                <w:sz w:val="24"/>
                <w:lang w:val="en-US" w:eastAsia="zh-CN"/>
              </w:rPr>
              <w:t>实际</w:t>
            </w:r>
            <w:r>
              <w:rPr>
                <w:rFonts w:hint="eastAsia"/>
                <w:sz w:val="24"/>
              </w:rPr>
              <w:t>使用面积；</w:t>
            </w:r>
          </w:p>
          <w:p w14:paraId="6AA84505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提成：按月营业额超出1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万元的部分提成15%，月营业额没有超出1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万元不提成；</w:t>
            </w:r>
          </w:p>
          <w:p w14:paraId="41D6349C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6.综合管理费：13元/</w:t>
            </w:r>
            <w:r>
              <w:rPr>
                <w:rFonts w:hint="eastAsia"/>
                <w:sz w:val="24"/>
                <w:lang w:eastAsia="zh-CN"/>
              </w:rPr>
              <w:t>㎡/月</w:t>
            </w:r>
            <w:r>
              <w:rPr>
                <w:rFonts w:hint="eastAsia"/>
                <w:sz w:val="24"/>
              </w:rPr>
              <w:t>；</w:t>
            </w:r>
          </w:p>
          <w:p w14:paraId="0941C33D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7.保底租金和提成比例在租赁期内按1%逐年递增，其中下一年度保底租金=上年度保底租金*（1+1%），下一年度提成比例=上年度提成比例+1%；</w:t>
            </w:r>
          </w:p>
          <w:p w14:paraId="59023FAD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8.装修免租期：1个月</w:t>
            </w:r>
            <w:r>
              <w:rPr>
                <w:rFonts w:hint="eastAsia" w:ascii="宋体" w:hAnsi="宋体"/>
                <w:sz w:val="24"/>
              </w:rPr>
              <w:t>（装修免租期间仅免租金，不免水电费、不免综合管理费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等费用</w:t>
            </w:r>
            <w:r>
              <w:rPr>
                <w:rFonts w:hint="eastAsia" w:ascii="宋体" w:hAnsi="宋体"/>
                <w:sz w:val="24"/>
              </w:rPr>
              <w:t>）</w:t>
            </w:r>
            <w:r>
              <w:rPr>
                <w:rFonts w:hint="eastAsia"/>
                <w:sz w:val="24"/>
              </w:rPr>
              <w:t>；</w:t>
            </w:r>
          </w:p>
          <w:p w14:paraId="128590D3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9.履约保证金为中标价的3个月租金；</w:t>
            </w:r>
          </w:p>
          <w:p w14:paraId="08BCDC96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10.设置中央收银系统：商家使用机场中央收银系统，营业收入由机场管理，在约定时间内返还；</w:t>
            </w:r>
          </w:p>
          <w:p w14:paraId="11259A50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11.中选人实际消耗的水电收取水电费，水电费每月按甲方核定的市场平均价单价进行缴纳；</w:t>
            </w:r>
          </w:p>
          <w:p w14:paraId="5C0CB639">
            <w:pPr>
              <w:widowControl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12.竞租保证金为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103680</w:t>
            </w:r>
            <w:r>
              <w:rPr>
                <w:rFonts w:hint="eastAsia"/>
                <w:sz w:val="24"/>
              </w:rPr>
              <w:t>元。</w:t>
            </w:r>
          </w:p>
          <w:p w14:paraId="47DF18AB">
            <w:pPr>
              <w:widowControl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13.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招租条件设置：1.承租人应设置多样化的游戏项目（如：PS游戏机、娃娃机、沉浸式VR等）；2.承租人选择游戏类型、具体游戏项目需经泸州机场审批同意；3.泸州机场有权要求承租人根据机场流量及动线实际，调整设备摆放区域、点位、数量。</w:t>
            </w:r>
          </w:p>
          <w:p w14:paraId="660488A2">
            <w:pPr>
              <w:widowControl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14.装修要求：承租人负责对该商铺进行装修，在装修过程中涉及排水、接电等工作的装修费用由承租人自行承担。</w:t>
            </w:r>
          </w:p>
        </w:tc>
      </w:tr>
      <w:tr w14:paraId="1E6F3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205" w:type="dxa"/>
            <w:noWrap w:val="0"/>
            <w:vAlign w:val="center"/>
          </w:tcPr>
          <w:p w14:paraId="6D38BBE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竞价参数</w:t>
            </w:r>
          </w:p>
          <w:p w14:paraId="0DC9B44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（动态报价填写）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4A358C4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加价幅度：</w:t>
            </w:r>
            <w:r>
              <w:rPr>
                <w:rFonts w:hint="eastAsia"/>
                <w:sz w:val="24"/>
                <w:u w:val="single"/>
              </w:rPr>
              <w:t xml:space="preserve">  1  </w:t>
            </w:r>
            <w:r>
              <w:rPr>
                <w:rFonts w:hint="eastAsia"/>
                <w:sz w:val="24"/>
              </w:rPr>
              <w:t>元/㎡，延时报价周期：</w:t>
            </w:r>
            <w:r>
              <w:rPr>
                <w:rFonts w:hint="eastAsia"/>
                <w:sz w:val="24"/>
                <w:u w:val="single"/>
              </w:rPr>
              <w:t xml:space="preserve">120  </w:t>
            </w:r>
            <w:r>
              <w:rPr>
                <w:rFonts w:hint="eastAsia"/>
                <w:sz w:val="24"/>
              </w:rPr>
              <w:t>秒。</w:t>
            </w:r>
          </w:p>
        </w:tc>
      </w:tr>
    </w:tbl>
    <w:p w14:paraId="665C9F67">
      <w:pPr>
        <w:jc w:val="left"/>
        <w:rPr>
          <w:rFonts w:hint="eastAsia"/>
          <w:b/>
          <w:sz w:val="24"/>
        </w:rPr>
      </w:pPr>
    </w:p>
    <w:p w14:paraId="14FCCC83">
      <w:pPr>
        <w:jc w:val="left"/>
        <w:rPr>
          <w:rFonts w:hint="eastAsia"/>
          <w:b/>
          <w:sz w:val="24"/>
        </w:rPr>
      </w:pPr>
    </w:p>
    <w:p w14:paraId="1E9B10F1">
      <w:pPr>
        <w:jc w:val="left"/>
        <w:rPr>
          <w:rFonts w:hint="eastAsia"/>
          <w:b/>
          <w:sz w:val="24"/>
        </w:rPr>
      </w:pPr>
    </w:p>
    <w:p w14:paraId="2C5E0A4F">
      <w:pPr>
        <w:jc w:val="left"/>
        <w:rPr>
          <w:rFonts w:hint="eastAsia"/>
          <w:b/>
          <w:sz w:val="24"/>
        </w:rPr>
      </w:pPr>
    </w:p>
    <w:p w14:paraId="202DAB5A">
      <w:pPr>
        <w:jc w:val="left"/>
        <w:rPr>
          <w:rFonts w:hint="eastAsia"/>
          <w:b/>
          <w:sz w:val="24"/>
        </w:rPr>
      </w:pPr>
    </w:p>
    <w:p w14:paraId="7836202E">
      <w:pPr>
        <w:jc w:val="left"/>
        <w:rPr>
          <w:rFonts w:hint="eastAsia"/>
          <w:b/>
          <w:sz w:val="24"/>
        </w:rPr>
      </w:pPr>
    </w:p>
    <w:p w14:paraId="66A9B405">
      <w:pPr>
        <w:jc w:val="left"/>
        <w:rPr>
          <w:rFonts w:hint="eastAsia"/>
          <w:b/>
          <w:sz w:val="24"/>
        </w:rPr>
      </w:pPr>
    </w:p>
    <w:p w14:paraId="28D0D29C">
      <w:pPr>
        <w:jc w:val="left"/>
        <w:rPr>
          <w:rFonts w:hint="eastAsia"/>
          <w:b/>
          <w:sz w:val="24"/>
        </w:rPr>
      </w:pPr>
    </w:p>
    <w:p w14:paraId="39AB6439">
      <w:pPr>
        <w:jc w:val="left"/>
        <w:rPr>
          <w:rFonts w:hint="eastAsia"/>
          <w:b/>
          <w:sz w:val="24"/>
        </w:rPr>
      </w:pPr>
    </w:p>
    <w:p w14:paraId="6F756289">
      <w:pPr>
        <w:jc w:val="left"/>
        <w:rPr>
          <w:rFonts w:hint="eastAsia"/>
          <w:b/>
          <w:sz w:val="24"/>
        </w:rPr>
      </w:pPr>
    </w:p>
    <w:p w14:paraId="0E8D9307">
      <w:pPr>
        <w:jc w:val="left"/>
        <w:rPr>
          <w:rFonts w:hint="eastAsia"/>
          <w:b/>
          <w:sz w:val="24"/>
        </w:rPr>
      </w:pPr>
    </w:p>
    <w:p w14:paraId="42CBE78C">
      <w:pPr>
        <w:jc w:val="left"/>
        <w:rPr>
          <w:rFonts w:hint="eastAsia"/>
          <w:b/>
          <w:sz w:val="24"/>
        </w:rPr>
      </w:pPr>
    </w:p>
    <w:p w14:paraId="345BFBFC">
      <w:pPr>
        <w:jc w:val="left"/>
        <w:rPr>
          <w:rFonts w:hint="eastAsia"/>
          <w:b/>
          <w:sz w:val="24"/>
        </w:rPr>
      </w:pPr>
    </w:p>
    <w:p w14:paraId="4F93D2C1">
      <w:pPr>
        <w:jc w:val="left"/>
        <w:rPr>
          <w:rFonts w:hint="eastAsia"/>
          <w:b/>
          <w:sz w:val="24"/>
        </w:rPr>
      </w:pPr>
    </w:p>
    <w:p w14:paraId="094D0345">
      <w:pPr>
        <w:jc w:val="left"/>
        <w:rPr>
          <w:rFonts w:hint="eastAsia"/>
          <w:b/>
          <w:sz w:val="24"/>
        </w:rPr>
      </w:pPr>
    </w:p>
    <w:p w14:paraId="6ACDE227">
      <w:pPr>
        <w:jc w:val="left"/>
        <w:rPr>
          <w:rFonts w:hint="eastAsia"/>
          <w:b/>
          <w:sz w:val="24"/>
        </w:rPr>
      </w:pPr>
    </w:p>
    <w:p w14:paraId="2A849A39">
      <w:pPr>
        <w:jc w:val="left"/>
        <w:rPr>
          <w:rFonts w:hint="eastAsia"/>
          <w:b/>
          <w:sz w:val="24"/>
        </w:rPr>
      </w:pPr>
    </w:p>
    <w:p w14:paraId="6DD3F2AA">
      <w:pPr>
        <w:jc w:val="left"/>
        <w:rPr>
          <w:rFonts w:hint="eastAsia"/>
          <w:b/>
          <w:sz w:val="24"/>
        </w:rPr>
      </w:pPr>
    </w:p>
    <w:p w14:paraId="3B7C0451">
      <w:pPr>
        <w:jc w:val="left"/>
        <w:rPr>
          <w:rFonts w:hint="eastAsia"/>
          <w:b/>
          <w:sz w:val="24"/>
        </w:rPr>
      </w:pPr>
    </w:p>
    <w:p w14:paraId="24F793F7">
      <w:pPr>
        <w:jc w:val="left"/>
        <w:rPr>
          <w:rFonts w:hint="eastAsia"/>
          <w:b/>
          <w:sz w:val="24"/>
        </w:rPr>
      </w:pPr>
    </w:p>
    <w:p w14:paraId="4D07963B">
      <w:pPr>
        <w:jc w:val="left"/>
        <w:rPr>
          <w:rFonts w:hint="eastAsia"/>
          <w:b/>
          <w:sz w:val="24"/>
        </w:rPr>
      </w:pPr>
    </w:p>
    <w:p w14:paraId="14F41DCB">
      <w:pPr>
        <w:jc w:val="left"/>
        <w:rPr>
          <w:rFonts w:hint="eastAsia"/>
          <w:b/>
          <w:sz w:val="24"/>
        </w:rPr>
      </w:pPr>
    </w:p>
    <w:p w14:paraId="771CA25D">
      <w:pPr>
        <w:jc w:val="left"/>
        <w:rPr>
          <w:rFonts w:hint="eastAsia"/>
          <w:b/>
          <w:sz w:val="24"/>
        </w:rPr>
      </w:pPr>
    </w:p>
    <w:p w14:paraId="008D9147">
      <w:pPr>
        <w:jc w:val="left"/>
        <w:rPr>
          <w:rFonts w:hint="eastAsia"/>
          <w:b/>
          <w:sz w:val="24"/>
        </w:rPr>
      </w:pPr>
    </w:p>
    <w:p w14:paraId="4B796A04">
      <w:pPr>
        <w:jc w:val="left"/>
        <w:rPr>
          <w:rFonts w:hint="eastAsia"/>
          <w:b/>
          <w:sz w:val="24"/>
        </w:rPr>
      </w:pPr>
    </w:p>
    <w:p w14:paraId="578F1009">
      <w:pPr>
        <w:jc w:val="left"/>
        <w:rPr>
          <w:rFonts w:hint="eastAsia"/>
          <w:b/>
          <w:sz w:val="24"/>
        </w:rPr>
      </w:pPr>
    </w:p>
    <w:p w14:paraId="40AC7CA5">
      <w:pPr>
        <w:jc w:val="left"/>
        <w:rPr>
          <w:rFonts w:hint="eastAsia"/>
          <w:b/>
          <w:sz w:val="24"/>
        </w:rPr>
      </w:pPr>
    </w:p>
    <w:p w14:paraId="067B2C11">
      <w:pPr>
        <w:jc w:val="left"/>
        <w:rPr>
          <w:rFonts w:hint="eastAsia"/>
          <w:b/>
          <w:sz w:val="24"/>
        </w:rPr>
      </w:pPr>
    </w:p>
    <w:p w14:paraId="33D54513">
      <w:pPr>
        <w:jc w:val="left"/>
        <w:rPr>
          <w:rFonts w:hint="eastAsia"/>
          <w:b/>
          <w:sz w:val="24"/>
        </w:rPr>
      </w:pPr>
    </w:p>
    <w:p w14:paraId="07F586AF">
      <w:pPr>
        <w:jc w:val="left"/>
        <w:rPr>
          <w:rFonts w:hint="eastAsia"/>
          <w:b/>
          <w:sz w:val="24"/>
        </w:rPr>
      </w:pPr>
    </w:p>
    <w:p w14:paraId="7B97E653">
      <w:pPr>
        <w:jc w:val="left"/>
        <w:rPr>
          <w:rFonts w:hint="eastAsia"/>
          <w:b/>
          <w:sz w:val="24"/>
        </w:rPr>
      </w:pPr>
    </w:p>
    <w:p w14:paraId="16A39617">
      <w:pPr>
        <w:jc w:val="left"/>
        <w:rPr>
          <w:rFonts w:hint="eastAsia"/>
          <w:b/>
          <w:sz w:val="24"/>
        </w:rPr>
      </w:pPr>
    </w:p>
    <w:p w14:paraId="6CD6F4C6">
      <w:pPr>
        <w:jc w:val="center"/>
        <w:rPr>
          <w:sz w:val="32"/>
          <w:szCs w:val="32"/>
        </w:rPr>
      </w:pPr>
      <w:r>
        <w:rPr>
          <w:sz w:val="32"/>
          <w:szCs w:val="32"/>
        </w:rPr>
        <w:t>资产</w:t>
      </w:r>
      <w:r>
        <w:rPr>
          <w:rFonts w:hint="eastAsia"/>
          <w:sz w:val="32"/>
          <w:szCs w:val="32"/>
        </w:rPr>
        <w:t>信息表4</w:t>
      </w:r>
    </w:p>
    <w:tbl>
      <w:tblPr>
        <w:tblStyle w:val="4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552"/>
        <w:gridCol w:w="1559"/>
        <w:gridCol w:w="2693"/>
      </w:tblGrid>
      <w:tr w14:paraId="65272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43" w:type="dxa"/>
            <w:noWrap w:val="0"/>
            <w:vAlign w:val="center"/>
          </w:tcPr>
          <w:p w14:paraId="1581810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标的名称</w:t>
            </w:r>
          </w:p>
        </w:tc>
        <w:tc>
          <w:tcPr>
            <w:tcW w:w="6804" w:type="dxa"/>
            <w:gridSpan w:val="3"/>
            <w:noWrap w:val="0"/>
            <w:vAlign w:val="center"/>
          </w:tcPr>
          <w:p w14:paraId="19316335">
            <w:pPr>
              <w:pStyle w:val="2"/>
              <w:spacing w:line="560" w:lineRule="exact"/>
              <w:rPr>
                <w:rFonts w:hint="eastAsia" w:eastAsia="宋体"/>
                <w:sz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泸州机场（集团）有限责任公司航站楼商铺（商铺编号为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DD1-1及DD1-5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）</w:t>
            </w:r>
          </w:p>
        </w:tc>
      </w:tr>
      <w:tr w14:paraId="0FF6D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843" w:type="dxa"/>
            <w:noWrap w:val="0"/>
            <w:vAlign w:val="center"/>
          </w:tcPr>
          <w:p w14:paraId="19BCC02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地理位置</w:t>
            </w:r>
          </w:p>
        </w:tc>
        <w:tc>
          <w:tcPr>
            <w:tcW w:w="6804" w:type="dxa"/>
            <w:gridSpan w:val="3"/>
            <w:noWrap w:val="0"/>
            <w:vAlign w:val="center"/>
          </w:tcPr>
          <w:p w14:paraId="5345C05D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泸州云龙机场航站楼</w:t>
            </w:r>
            <w:r>
              <w:rPr>
                <w:rFonts w:hint="eastAsia"/>
                <w:sz w:val="24"/>
                <w:lang w:val="en-US" w:eastAsia="zh-CN"/>
              </w:rPr>
              <w:t>一楼到达大厅</w:t>
            </w:r>
          </w:p>
        </w:tc>
      </w:tr>
      <w:tr w14:paraId="0A903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843" w:type="dxa"/>
            <w:noWrap w:val="0"/>
            <w:vAlign w:val="center"/>
          </w:tcPr>
          <w:p w14:paraId="412E032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房屋用途</w:t>
            </w:r>
          </w:p>
        </w:tc>
        <w:tc>
          <w:tcPr>
            <w:tcW w:w="2552" w:type="dxa"/>
            <w:noWrap w:val="0"/>
            <w:vAlign w:val="center"/>
          </w:tcPr>
          <w:p w14:paraId="229B3AB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商铺</w:t>
            </w:r>
          </w:p>
        </w:tc>
        <w:tc>
          <w:tcPr>
            <w:tcW w:w="1559" w:type="dxa"/>
            <w:noWrap w:val="0"/>
            <w:vAlign w:val="center"/>
          </w:tcPr>
          <w:p w14:paraId="40A2FBE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所在楼层</w:t>
            </w:r>
          </w:p>
        </w:tc>
        <w:tc>
          <w:tcPr>
            <w:tcW w:w="2693" w:type="dxa"/>
            <w:noWrap w:val="0"/>
            <w:vAlign w:val="center"/>
          </w:tcPr>
          <w:p w14:paraId="4D100901"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层（共2层）</w:t>
            </w:r>
          </w:p>
        </w:tc>
      </w:tr>
      <w:tr w14:paraId="0BD33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843" w:type="dxa"/>
            <w:noWrap w:val="0"/>
            <w:vAlign w:val="center"/>
          </w:tcPr>
          <w:p w14:paraId="6D8B165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建筑面积</w:t>
            </w:r>
          </w:p>
        </w:tc>
        <w:tc>
          <w:tcPr>
            <w:tcW w:w="2552" w:type="dxa"/>
            <w:noWrap w:val="0"/>
            <w:vAlign w:val="center"/>
          </w:tcPr>
          <w:p w14:paraId="3B0ABF41"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80</w:t>
            </w:r>
            <w:r>
              <w:rPr>
                <w:rFonts w:hint="eastAsia"/>
                <w:sz w:val="24"/>
              </w:rPr>
              <w:t>平方米</w:t>
            </w:r>
          </w:p>
        </w:tc>
        <w:tc>
          <w:tcPr>
            <w:tcW w:w="1559" w:type="dxa"/>
            <w:noWrap w:val="0"/>
            <w:vAlign w:val="center"/>
          </w:tcPr>
          <w:p w14:paraId="6C42BDF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产权年限</w:t>
            </w:r>
          </w:p>
        </w:tc>
        <w:tc>
          <w:tcPr>
            <w:tcW w:w="2693" w:type="dxa"/>
            <w:noWrap w:val="0"/>
            <w:vAlign w:val="center"/>
          </w:tcPr>
          <w:p w14:paraId="60DAD3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 w14:paraId="36DF1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43" w:type="dxa"/>
            <w:noWrap w:val="0"/>
            <w:vAlign w:val="center"/>
          </w:tcPr>
          <w:p w14:paraId="3C588B1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房屋户型</w:t>
            </w:r>
          </w:p>
        </w:tc>
        <w:tc>
          <w:tcPr>
            <w:tcW w:w="2552" w:type="dxa"/>
            <w:noWrap w:val="0"/>
            <w:vAlign w:val="center"/>
          </w:tcPr>
          <w:p w14:paraId="762CECA5"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开放式</w:t>
            </w:r>
          </w:p>
        </w:tc>
        <w:tc>
          <w:tcPr>
            <w:tcW w:w="1559" w:type="dxa"/>
            <w:noWrap w:val="0"/>
            <w:vAlign w:val="center"/>
          </w:tcPr>
          <w:p w14:paraId="0A5DE81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建成时间</w:t>
            </w:r>
          </w:p>
        </w:tc>
        <w:tc>
          <w:tcPr>
            <w:tcW w:w="2693" w:type="dxa"/>
            <w:noWrap w:val="0"/>
            <w:vAlign w:val="center"/>
          </w:tcPr>
          <w:p w14:paraId="4F3435C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2018年</w:t>
            </w:r>
          </w:p>
        </w:tc>
      </w:tr>
      <w:tr w14:paraId="1D184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843" w:type="dxa"/>
            <w:noWrap w:val="0"/>
            <w:vAlign w:val="center"/>
          </w:tcPr>
          <w:p w14:paraId="459DEF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装修情况</w:t>
            </w:r>
          </w:p>
        </w:tc>
        <w:tc>
          <w:tcPr>
            <w:tcW w:w="2552" w:type="dxa"/>
            <w:noWrap w:val="0"/>
            <w:vAlign w:val="center"/>
          </w:tcPr>
          <w:p w14:paraId="33F44F1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简装</w:t>
            </w:r>
          </w:p>
        </w:tc>
        <w:tc>
          <w:tcPr>
            <w:tcW w:w="1559" w:type="dxa"/>
            <w:noWrap w:val="0"/>
            <w:vAlign w:val="center"/>
          </w:tcPr>
          <w:p w14:paraId="62AFFF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抵押信息</w:t>
            </w:r>
          </w:p>
        </w:tc>
        <w:tc>
          <w:tcPr>
            <w:tcW w:w="2693" w:type="dxa"/>
            <w:noWrap w:val="0"/>
            <w:vAlign w:val="center"/>
          </w:tcPr>
          <w:p w14:paraId="5165A6B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 w14:paraId="43AC3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843" w:type="dxa"/>
            <w:noWrap w:val="0"/>
            <w:vAlign w:val="center"/>
          </w:tcPr>
          <w:p w14:paraId="522C28D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优先购买权</w:t>
            </w:r>
          </w:p>
        </w:tc>
        <w:tc>
          <w:tcPr>
            <w:tcW w:w="6804" w:type="dxa"/>
            <w:gridSpan w:val="3"/>
            <w:noWrap w:val="0"/>
            <w:vAlign w:val="center"/>
          </w:tcPr>
          <w:p w14:paraId="25D085F3">
            <w:pPr>
              <w:rPr>
                <w:sz w:val="24"/>
              </w:rPr>
            </w:pPr>
            <w:r>
              <w:rPr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 有       </w:t>
            </w:r>
            <w:r>
              <w:rPr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 无</w:t>
            </w:r>
          </w:p>
        </w:tc>
      </w:tr>
      <w:tr w14:paraId="24151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43" w:type="dxa"/>
            <w:noWrap w:val="0"/>
            <w:vAlign w:val="center"/>
          </w:tcPr>
          <w:p w14:paraId="32DA2E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房屋现状</w:t>
            </w:r>
          </w:p>
        </w:tc>
        <w:tc>
          <w:tcPr>
            <w:tcW w:w="6804" w:type="dxa"/>
            <w:gridSpan w:val="3"/>
            <w:noWrap w:val="0"/>
            <w:vAlign w:val="center"/>
          </w:tcPr>
          <w:p w14:paraId="58217FCD">
            <w:pPr>
              <w:rPr>
                <w:sz w:val="24"/>
              </w:rPr>
            </w:pPr>
            <w:r>
              <w:rPr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 空置   </w:t>
            </w:r>
            <w:r>
              <w:rPr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 自用   </w:t>
            </w:r>
            <w:r>
              <w:rPr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 出租   </w:t>
            </w:r>
            <w:r>
              <w:rPr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 xml:space="preserve"> 出借    </w:t>
            </w:r>
            <w:r>
              <w:rPr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>他人占用</w:t>
            </w:r>
          </w:p>
        </w:tc>
      </w:tr>
      <w:tr w14:paraId="79C85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43" w:type="dxa"/>
            <w:noWrap w:val="0"/>
            <w:vAlign w:val="center"/>
          </w:tcPr>
          <w:p w14:paraId="5A97BC6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物业管理</w:t>
            </w:r>
          </w:p>
        </w:tc>
        <w:tc>
          <w:tcPr>
            <w:tcW w:w="6804" w:type="dxa"/>
            <w:gridSpan w:val="3"/>
            <w:noWrap w:val="0"/>
            <w:vAlign w:val="center"/>
          </w:tcPr>
          <w:p w14:paraId="1445C026">
            <w:pPr>
              <w:rPr>
                <w:sz w:val="24"/>
              </w:rPr>
            </w:pPr>
            <w:r>
              <w:rPr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 有：</w:t>
            </w:r>
            <w:r>
              <w:rPr>
                <w:rFonts w:hint="eastAsia"/>
                <w:sz w:val="24"/>
                <w:u w:val="single"/>
              </w:rPr>
              <w:t xml:space="preserve">   13  </w:t>
            </w:r>
            <w:r>
              <w:rPr>
                <w:rFonts w:hint="eastAsia"/>
                <w:sz w:val="24"/>
              </w:rPr>
              <w:t>元/平方米或</w:t>
            </w:r>
            <w:r>
              <w:rPr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 xml:space="preserve">业务无法提供     </w:t>
            </w:r>
            <w:r>
              <w:rPr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 xml:space="preserve"> 无</w:t>
            </w:r>
          </w:p>
        </w:tc>
      </w:tr>
      <w:tr w14:paraId="71921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843" w:type="dxa"/>
            <w:noWrap w:val="0"/>
            <w:vAlign w:val="center"/>
          </w:tcPr>
          <w:p w14:paraId="58DFA46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其它特别提示事项</w:t>
            </w:r>
          </w:p>
        </w:tc>
        <w:tc>
          <w:tcPr>
            <w:tcW w:w="6804" w:type="dxa"/>
            <w:gridSpan w:val="3"/>
            <w:noWrap w:val="0"/>
            <w:vAlign w:val="center"/>
          </w:tcPr>
          <w:p w14:paraId="5C1B4CC5">
            <w:pPr>
              <w:pStyle w:val="2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1.业态类型：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不得经营航意险销售，航空售票，WiFi租赁，商旅卡、信用卡等预付式卡（户）办理或销售等项目。其他符合社会主义核心价值观，不与国家现行法律法规和行业相关要求冲突，符合机场公共窗口形象的商业业态均可经营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；</w:t>
            </w:r>
          </w:p>
          <w:p w14:paraId="7493E3E2">
            <w:pPr>
              <w:pStyle w:val="2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2.租赁年限：5年；</w:t>
            </w:r>
          </w:p>
          <w:p w14:paraId="7E9BCF2D">
            <w:pPr>
              <w:pStyle w:val="2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3.招租底价：本次招租底价为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249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元/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㎡/月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（不含综合管理费13元/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㎡/月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）；</w:t>
            </w:r>
          </w:p>
          <w:p w14:paraId="3FD98FE5">
            <w:pPr>
              <w:pStyle w:val="2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4.收费方式：保底租金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+综合管理费，同时计取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；</w:t>
            </w:r>
          </w:p>
          <w:p w14:paraId="3947EB1E">
            <w:pPr>
              <w:pStyle w:val="2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5.保底租金：按不低于招租底价的中标价*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实际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使用面积；</w:t>
            </w:r>
          </w:p>
          <w:p w14:paraId="04FE9A5F">
            <w:pPr>
              <w:pStyle w:val="2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6.综合管理费：13元/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㎡/月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；</w:t>
            </w:r>
          </w:p>
          <w:p w14:paraId="18E59363">
            <w:pPr>
              <w:pStyle w:val="2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7.保底租金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按3%逐年递增（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下一年度保底租金=上年度保底租金*（1+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%）</w:t>
            </w:r>
          </w:p>
          <w:p w14:paraId="4218C9FD">
            <w:pPr>
              <w:pStyle w:val="2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8.装修免租期：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1个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装修免租期间仅免租金，不免水电费、不免综合管理费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等费用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）；</w:t>
            </w:r>
          </w:p>
          <w:p w14:paraId="4BF029FF">
            <w:pPr>
              <w:pStyle w:val="2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9.履约保证金为中标价的3个月租金；</w:t>
            </w:r>
          </w:p>
          <w:p w14:paraId="37F2C811">
            <w:pPr>
              <w:pStyle w:val="3"/>
              <w:ind w:left="0" w:leftChars="0" w:firstLine="0" w:firstLineChars="0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10.设置中央收银系统：商家使用机场中央收银系统，营业收入由机场管理，在约定时间内返还；</w:t>
            </w:r>
          </w:p>
          <w:p w14:paraId="79D5A879">
            <w:pPr>
              <w:pStyle w:val="2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.中选人实际消耗的水电收取水电费，水电费每月按甲方核定的市场平均单价进行缴纳；</w:t>
            </w:r>
          </w:p>
          <w:p w14:paraId="18C0BCE9">
            <w:pPr>
              <w:pStyle w:val="2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.竞租保证金为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59760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元。</w:t>
            </w:r>
          </w:p>
          <w:p w14:paraId="4BD63DD7">
            <w:pPr>
              <w:pStyle w:val="3"/>
              <w:ind w:firstLine="0" w:firstLineChars="0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1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/>
              </w:rPr>
              <w:t>.改造要求：承租人负责对该商铺进行改造，在改造过程中涉及排水、排气、接电等工作的改造费用由承租人承担。</w:t>
            </w:r>
          </w:p>
        </w:tc>
      </w:tr>
      <w:tr w14:paraId="3F57A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843" w:type="dxa"/>
            <w:noWrap w:val="0"/>
            <w:vAlign w:val="center"/>
          </w:tcPr>
          <w:p w14:paraId="10BE1C30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竞价参数</w:t>
            </w:r>
          </w:p>
          <w:p w14:paraId="3F533807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（动态报价填写）</w:t>
            </w:r>
          </w:p>
        </w:tc>
        <w:tc>
          <w:tcPr>
            <w:tcW w:w="6804" w:type="dxa"/>
            <w:gridSpan w:val="3"/>
            <w:noWrap w:val="0"/>
            <w:vAlign w:val="center"/>
          </w:tcPr>
          <w:p w14:paraId="5E0C32F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加价幅度：</w:t>
            </w:r>
            <w:r>
              <w:rPr>
                <w:rFonts w:hint="eastAsia"/>
                <w:sz w:val="24"/>
                <w:u w:val="single"/>
              </w:rPr>
              <w:t xml:space="preserve">  1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元/㎡，延时报价周期：</w:t>
            </w:r>
            <w:r>
              <w:rPr>
                <w:rFonts w:hint="eastAsia"/>
                <w:sz w:val="24"/>
                <w:u w:val="single"/>
              </w:rPr>
              <w:t xml:space="preserve">120  </w:t>
            </w:r>
            <w:r>
              <w:rPr>
                <w:rFonts w:hint="eastAsia"/>
                <w:sz w:val="24"/>
              </w:rPr>
              <w:t>秒。</w:t>
            </w:r>
          </w:p>
        </w:tc>
      </w:tr>
    </w:tbl>
    <w:p w14:paraId="54D8DB46">
      <w:pPr>
        <w:jc w:val="center"/>
        <w:rPr>
          <w:sz w:val="32"/>
          <w:szCs w:val="32"/>
        </w:rPr>
      </w:pPr>
    </w:p>
    <w:p w14:paraId="2E27F86F">
      <w:pPr>
        <w:jc w:val="center"/>
        <w:rPr>
          <w:sz w:val="32"/>
          <w:szCs w:val="32"/>
        </w:rPr>
      </w:pPr>
    </w:p>
    <w:p w14:paraId="4161318A">
      <w:pPr>
        <w:jc w:val="center"/>
        <w:rPr>
          <w:sz w:val="32"/>
          <w:szCs w:val="32"/>
        </w:rPr>
      </w:pPr>
    </w:p>
    <w:p w14:paraId="585F3A25">
      <w:pPr>
        <w:jc w:val="center"/>
        <w:rPr>
          <w:sz w:val="32"/>
          <w:szCs w:val="32"/>
        </w:rPr>
      </w:pPr>
    </w:p>
    <w:p w14:paraId="24759B6C">
      <w:pPr>
        <w:jc w:val="center"/>
        <w:rPr>
          <w:sz w:val="32"/>
          <w:szCs w:val="32"/>
        </w:rPr>
      </w:pPr>
    </w:p>
    <w:p w14:paraId="777BB147">
      <w:pPr>
        <w:jc w:val="center"/>
        <w:rPr>
          <w:sz w:val="32"/>
          <w:szCs w:val="32"/>
        </w:rPr>
      </w:pPr>
    </w:p>
    <w:p w14:paraId="581F6202">
      <w:pPr>
        <w:jc w:val="center"/>
        <w:rPr>
          <w:sz w:val="32"/>
          <w:szCs w:val="32"/>
        </w:rPr>
      </w:pPr>
    </w:p>
    <w:p w14:paraId="44B61A99">
      <w:pPr>
        <w:jc w:val="center"/>
        <w:rPr>
          <w:sz w:val="32"/>
          <w:szCs w:val="32"/>
        </w:rPr>
      </w:pPr>
    </w:p>
    <w:p w14:paraId="1735C8F2">
      <w:pPr>
        <w:jc w:val="center"/>
        <w:rPr>
          <w:sz w:val="32"/>
          <w:szCs w:val="32"/>
        </w:rPr>
      </w:pPr>
    </w:p>
    <w:p w14:paraId="685E039F">
      <w:pPr>
        <w:jc w:val="center"/>
        <w:rPr>
          <w:sz w:val="32"/>
          <w:szCs w:val="32"/>
        </w:rPr>
      </w:pPr>
    </w:p>
    <w:p w14:paraId="33F4D19D">
      <w:pPr>
        <w:jc w:val="center"/>
        <w:rPr>
          <w:sz w:val="32"/>
          <w:szCs w:val="32"/>
        </w:rPr>
      </w:pPr>
    </w:p>
    <w:p w14:paraId="681AE5F8">
      <w:pPr>
        <w:jc w:val="center"/>
        <w:rPr>
          <w:sz w:val="32"/>
          <w:szCs w:val="32"/>
        </w:rPr>
      </w:pPr>
    </w:p>
    <w:p w14:paraId="4E412703">
      <w:pPr>
        <w:jc w:val="center"/>
        <w:rPr>
          <w:sz w:val="32"/>
          <w:szCs w:val="32"/>
        </w:rPr>
      </w:pPr>
    </w:p>
    <w:p w14:paraId="6BC6D45F">
      <w:pPr>
        <w:jc w:val="center"/>
        <w:rPr>
          <w:sz w:val="32"/>
          <w:szCs w:val="32"/>
        </w:rPr>
      </w:pPr>
    </w:p>
    <w:p w14:paraId="39E8B178">
      <w:pPr>
        <w:jc w:val="center"/>
        <w:rPr>
          <w:sz w:val="32"/>
          <w:szCs w:val="32"/>
        </w:rPr>
      </w:pPr>
    </w:p>
    <w:p w14:paraId="547AFE7E">
      <w:pPr>
        <w:jc w:val="center"/>
        <w:rPr>
          <w:sz w:val="32"/>
          <w:szCs w:val="32"/>
        </w:rPr>
      </w:pPr>
    </w:p>
    <w:p w14:paraId="37C18B93">
      <w:pPr>
        <w:jc w:val="center"/>
        <w:rPr>
          <w:sz w:val="32"/>
          <w:szCs w:val="32"/>
        </w:rPr>
      </w:pPr>
    </w:p>
    <w:p w14:paraId="520873C1">
      <w:pPr>
        <w:jc w:val="center"/>
        <w:rPr>
          <w:sz w:val="32"/>
          <w:szCs w:val="32"/>
        </w:rPr>
      </w:pPr>
    </w:p>
    <w:p w14:paraId="317A368C">
      <w:pPr>
        <w:jc w:val="center"/>
        <w:rPr>
          <w:sz w:val="32"/>
          <w:szCs w:val="32"/>
        </w:rPr>
      </w:pPr>
    </w:p>
    <w:p w14:paraId="710BA7D0">
      <w:pPr>
        <w:jc w:val="center"/>
        <w:rPr>
          <w:sz w:val="32"/>
          <w:szCs w:val="32"/>
        </w:rPr>
      </w:pPr>
      <w:r>
        <w:rPr>
          <w:sz w:val="32"/>
          <w:szCs w:val="32"/>
        </w:rPr>
        <w:t>资产</w:t>
      </w:r>
      <w:r>
        <w:rPr>
          <w:rFonts w:hint="eastAsia"/>
          <w:sz w:val="32"/>
          <w:szCs w:val="32"/>
        </w:rPr>
        <w:t>信息表5</w:t>
      </w:r>
    </w:p>
    <w:tbl>
      <w:tblPr>
        <w:tblStyle w:val="4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2190"/>
        <w:gridCol w:w="1559"/>
        <w:gridCol w:w="2551"/>
      </w:tblGrid>
      <w:tr w14:paraId="5AF09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205" w:type="dxa"/>
            <w:noWrap w:val="0"/>
            <w:vAlign w:val="center"/>
          </w:tcPr>
          <w:p w14:paraId="28B598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标的名称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2A1F5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泸州机场（集团）有限责任公司航站楼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1-8号廊桥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固定端新建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广告位</w:t>
            </w:r>
          </w:p>
        </w:tc>
      </w:tr>
      <w:tr w14:paraId="7D1CA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205" w:type="dxa"/>
            <w:noWrap w:val="0"/>
            <w:vAlign w:val="center"/>
          </w:tcPr>
          <w:p w14:paraId="0B1743D8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地理位置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38291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泸州云龙机场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航站楼2楼隔离区内1至8号廊桥固定端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（非廊桥内部过道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32"/>
                <w:szCs w:val="32"/>
                <w:lang w:val="en-US" w:eastAsia="zh-CN"/>
              </w:rPr>
              <w:t>）</w:t>
            </w:r>
          </w:p>
        </w:tc>
      </w:tr>
      <w:tr w14:paraId="0F251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05" w:type="dxa"/>
            <w:noWrap w:val="0"/>
            <w:vAlign w:val="center"/>
          </w:tcPr>
          <w:p w14:paraId="4A23A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房屋用途</w:t>
            </w:r>
          </w:p>
        </w:tc>
        <w:tc>
          <w:tcPr>
            <w:tcW w:w="2190" w:type="dxa"/>
            <w:noWrap w:val="0"/>
            <w:vAlign w:val="center"/>
          </w:tcPr>
          <w:p w14:paraId="0BBD8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商业</w:t>
            </w:r>
          </w:p>
        </w:tc>
        <w:tc>
          <w:tcPr>
            <w:tcW w:w="1559" w:type="dxa"/>
            <w:noWrap w:val="0"/>
            <w:vAlign w:val="center"/>
          </w:tcPr>
          <w:p w14:paraId="57FD6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所在楼层</w:t>
            </w:r>
          </w:p>
        </w:tc>
        <w:tc>
          <w:tcPr>
            <w:tcW w:w="2551" w:type="dxa"/>
            <w:noWrap w:val="0"/>
            <w:vAlign w:val="center"/>
          </w:tcPr>
          <w:p w14:paraId="12872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层（共2层）</w:t>
            </w:r>
          </w:p>
        </w:tc>
      </w:tr>
      <w:tr w14:paraId="08F2E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05" w:type="dxa"/>
            <w:noWrap w:val="0"/>
            <w:vAlign w:val="center"/>
          </w:tcPr>
          <w:p w14:paraId="3E362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建筑面积</w:t>
            </w:r>
          </w:p>
        </w:tc>
        <w:tc>
          <w:tcPr>
            <w:tcW w:w="2190" w:type="dxa"/>
            <w:noWrap w:val="0"/>
            <w:vAlign w:val="center"/>
          </w:tcPr>
          <w:p w14:paraId="2F9D1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400</w:t>
            </w:r>
            <w:r>
              <w:rPr>
                <w:rFonts w:hint="eastAsia"/>
                <w:sz w:val="24"/>
              </w:rPr>
              <w:t>平方米</w:t>
            </w:r>
          </w:p>
        </w:tc>
        <w:tc>
          <w:tcPr>
            <w:tcW w:w="1559" w:type="dxa"/>
            <w:noWrap w:val="0"/>
            <w:vAlign w:val="center"/>
          </w:tcPr>
          <w:p w14:paraId="216DF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产权年限</w:t>
            </w:r>
          </w:p>
        </w:tc>
        <w:tc>
          <w:tcPr>
            <w:tcW w:w="2551" w:type="dxa"/>
            <w:noWrap w:val="0"/>
            <w:vAlign w:val="center"/>
          </w:tcPr>
          <w:p w14:paraId="29E13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 w14:paraId="2372A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05" w:type="dxa"/>
            <w:noWrap w:val="0"/>
            <w:vAlign w:val="center"/>
          </w:tcPr>
          <w:p w14:paraId="778DB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房屋户型</w:t>
            </w:r>
          </w:p>
        </w:tc>
        <w:tc>
          <w:tcPr>
            <w:tcW w:w="2190" w:type="dxa"/>
            <w:noWrap w:val="0"/>
            <w:vAlign w:val="center"/>
          </w:tcPr>
          <w:p w14:paraId="4DBAE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框架式</w:t>
            </w:r>
          </w:p>
        </w:tc>
        <w:tc>
          <w:tcPr>
            <w:tcW w:w="1559" w:type="dxa"/>
            <w:noWrap w:val="0"/>
            <w:vAlign w:val="center"/>
          </w:tcPr>
          <w:p w14:paraId="7F128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建成时间</w:t>
            </w:r>
          </w:p>
        </w:tc>
        <w:tc>
          <w:tcPr>
            <w:tcW w:w="2551" w:type="dxa"/>
            <w:noWrap w:val="0"/>
            <w:vAlign w:val="center"/>
          </w:tcPr>
          <w:p w14:paraId="1A06A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2018年</w:t>
            </w:r>
          </w:p>
        </w:tc>
      </w:tr>
      <w:tr w14:paraId="33928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205" w:type="dxa"/>
            <w:noWrap w:val="0"/>
            <w:vAlign w:val="center"/>
          </w:tcPr>
          <w:p w14:paraId="6550F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b/>
                <w:sz w:val="24"/>
              </w:rPr>
              <w:t>装修情况</w:t>
            </w:r>
          </w:p>
        </w:tc>
        <w:tc>
          <w:tcPr>
            <w:tcW w:w="2190" w:type="dxa"/>
            <w:noWrap w:val="0"/>
            <w:vAlign w:val="center"/>
          </w:tcPr>
          <w:p w14:paraId="177F0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简装</w:t>
            </w:r>
          </w:p>
        </w:tc>
        <w:tc>
          <w:tcPr>
            <w:tcW w:w="1559" w:type="dxa"/>
            <w:noWrap w:val="0"/>
            <w:vAlign w:val="center"/>
          </w:tcPr>
          <w:p w14:paraId="3974B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抵押信息</w:t>
            </w:r>
          </w:p>
        </w:tc>
        <w:tc>
          <w:tcPr>
            <w:tcW w:w="2551" w:type="dxa"/>
            <w:noWrap w:val="0"/>
            <w:vAlign w:val="center"/>
          </w:tcPr>
          <w:p w14:paraId="518D9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 w14:paraId="188CA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05" w:type="dxa"/>
            <w:noWrap w:val="0"/>
            <w:vAlign w:val="center"/>
          </w:tcPr>
          <w:p w14:paraId="4145F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优先购买权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115AA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 xml:space="preserve"> 有       </w:t>
            </w:r>
            <w:r>
              <w:rPr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 无</w:t>
            </w:r>
          </w:p>
        </w:tc>
      </w:tr>
      <w:tr w14:paraId="4C2C2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05" w:type="dxa"/>
            <w:noWrap w:val="0"/>
            <w:vAlign w:val="center"/>
          </w:tcPr>
          <w:p w14:paraId="792E3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房屋现状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618E0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 空置   </w:t>
            </w:r>
            <w:r>
              <w:rPr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 自用   </w:t>
            </w:r>
            <w:r>
              <w:rPr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 出租   </w:t>
            </w:r>
            <w:r>
              <w:rPr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 xml:space="preserve"> 出借    </w:t>
            </w:r>
            <w:r>
              <w:rPr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>他人占用</w:t>
            </w:r>
          </w:p>
        </w:tc>
      </w:tr>
      <w:tr w14:paraId="383AF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05" w:type="dxa"/>
            <w:noWrap w:val="0"/>
            <w:vAlign w:val="center"/>
          </w:tcPr>
          <w:p w14:paraId="5DC1A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物业管理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3FEA5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  <w:r>
              <w:rPr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 有：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元/平方米或</w:t>
            </w:r>
            <w:r>
              <w:rPr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 xml:space="preserve">业务无法提供     </w:t>
            </w:r>
            <w:r>
              <w:rPr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 无</w:t>
            </w:r>
          </w:p>
        </w:tc>
      </w:tr>
      <w:tr w14:paraId="57EDD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205" w:type="dxa"/>
            <w:noWrap w:val="0"/>
            <w:vAlign w:val="center"/>
          </w:tcPr>
          <w:p w14:paraId="0E2D81C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其它特别提示事项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1220F643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  <w:lang w:val="en-US" w:eastAsia="zh-CN"/>
              </w:rPr>
              <w:t>广告投放要求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投放广告内容、形式，使用材质，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包装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建设方案等均需经泸州机场审批确认后方可实施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；</w:t>
            </w:r>
          </w:p>
          <w:p w14:paraId="057E703E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2.租赁年限：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年；</w:t>
            </w:r>
          </w:p>
          <w:p w14:paraId="1587A49C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3.招租底价：本次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1-7号廊桥新增广告位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招租底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价为120元/㎡/月，8号廊桥新增广告位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招租底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价为130元/㎡/月</w:t>
            </w:r>
            <w:r>
              <w:rPr>
                <w:rFonts w:hint="eastAsia"/>
                <w:sz w:val="24"/>
              </w:rPr>
              <w:t>；</w:t>
            </w:r>
          </w:p>
          <w:p w14:paraId="1DE8285A">
            <w:pPr>
              <w:widowControl/>
              <w:jc w:val="left"/>
              <w:rPr>
                <w:rFonts w:hint="eastAsia" w:ascii="Times New Roman" w:hAnsi="Times New Roman" w:eastAsia="宋体" w:cs="Times New Roman"/>
                <w:sz w:val="24"/>
              </w:rPr>
            </w:pPr>
            <w:r>
              <w:rPr>
                <w:rFonts w:hint="eastAsia"/>
                <w:sz w:val="24"/>
              </w:rPr>
              <w:t>4.收费方式：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仅收取保底租金，按年度收取，采取先付后租形式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；</w:t>
            </w:r>
          </w:p>
          <w:p w14:paraId="3A3BBB78">
            <w:pPr>
              <w:widowControl/>
              <w:jc w:val="lef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5.租金递增方式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下一年度保底租金=上年度保底租金*（1+3%）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；</w:t>
            </w:r>
          </w:p>
          <w:p w14:paraId="098455D9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招租条件设置：（1）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承租人应对廊桥固定端梯子按机场要求（建设方案需经泸州机场审批同意）进行包装，包装材料应采用304不锈钢为框架，框架结构与廊桥衔接应协调一致，框架表面用2cm钢化玻璃封闭，并留通道，安装室内空调，产权归泸州机场所有；（2）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投放广告内容、形式，使用材质，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包装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建设方案等均需经泸州机场审批确认后方可实施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；</w:t>
            </w:r>
          </w:p>
          <w:p w14:paraId="1E8D783F">
            <w:pPr>
              <w:widowControl/>
              <w:jc w:val="lef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）广告位新建、改造、拆除产生的费用均由承租人承担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；</w:t>
            </w:r>
          </w:p>
          <w:p w14:paraId="5A6FF041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7.装修免租期：无；</w:t>
            </w:r>
          </w:p>
          <w:p w14:paraId="04962629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8.履约保证金为中标价的3个月租金；</w:t>
            </w:r>
          </w:p>
          <w:p w14:paraId="5595E6EB">
            <w:pPr>
              <w:widowControl/>
              <w:jc w:val="left"/>
              <w:rPr>
                <w:rFonts w:hint="eastAsia"/>
                <w:sz w:val="29"/>
              </w:rPr>
            </w:pPr>
            <w:r>
              <w:rPr>
                <w:rFonts w:hint="eastAsia"/>
                <w:sz w:val="24"/>
              </w:rPr>
              <w:t>9.竞租保证金为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291000</w:t>
            </w:r>
            <w:r>
              <w:rPr>
                <w:rFonts w:hint="eastAsia"/>
                <w:sz w:val="24"/>
              </w:rPr>
              <w:t>元。</w:t>
            </w:r>
          </w:p>
        </w:tc>
      </w:tr>
      <w:tr w14:paraId="73C32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205" w:type="dxa"/>
            <w:noWrap w:val="0"/>
            <w:vAlign w:val="center"/>
          </w:tcPr>
          <w:p w14:paraId="5860D1D1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竞价参数</w:t>
            </w:r>
          </w:p>
          <w:p w14:paraId="332D116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（动态报价填写）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32A5BD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加价幅度：</w:t>
            </w:r>
            <w:r>
              <w:rPr>
                <w:rFonts w:hint="eastAsia"/>
                <w:sz w:val="24"/>
                <w:u w:val="single"/>
              </w:rPr>
              <w:t xml:space="preserve">  1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元，延时报价周期：</w:t>
            </w:r>
            <w:r>
              <w:rPr>
                <w:rFonts w:hint="eastAsia"/>
                <w:sz w:val="24"/>
                <w:u w:val="single"/>
              </w:rPr>
              <w:t xml:space="preserve">120  </w:t>
            </w:r>
            <w:r>
              <w:rPr>
                <w:rFonts w:hint="eastAsia"/>
                <w:sz w:val="24"/>
              </w:rPr>
              <w:t>秒。</w:t>
            </w:r>
          </w:p>
        </w:tc>
      </w:tr>
    </w:tbl>
    <w:p w14:paraId="2E2D3F66">
      <w:pPr>
        <w:jc w:val="left"/>
        <w:rPr>
          <w:rFonts w:hint="eastAsia"/>
          <w:b/>
          <w:sz w:val="24"/>
        </w:rPr>
      </w:pPr>
    </w:p>
    <w:p w14:paraId="42C02E78">
      <w:pPr>
        <w:jc w:val="left"/>
        <w:rPr>
          <w:rFonts w:hint="eastAsia"/>
          <w:b/>
          <w:sz w:val="24"/>
        </w:rPr>
      </w:pPr>
    </w:p>
    <w:p w14:paraId="74388211">
      <w:pPr>
        <w:jc w:val="left"/>
        <w:rPr>
          <w:rFonts w:hint="eastAsia"/>
          <w:b/>
          <w:sz w:val="24"/>
        </w:rPr>
      </w:pPr>
    </w:p>
    <w:p w14:paraId="5C923766">
      <w:pPr>
        <w:jc w:val="left"/>
        <w:rPr>
          <w:rFonts w:hint="eastAsia"/>
          <w:b/>
          <w:sz w:val="24"/>
        </w:rPr>
      </w:pPr>
    </w:p>
    <w:p w14:paraId="612A010D">
      <w:pPr>
        <w:jc w:val="left"/>
        <w:rPr>
          <w:rFonts w:hint="eastAsia"/>
          <w:b/>
          <w:sz w:val="24"/>
        </w:rPr>
      </w:pPr>
    </w:p>
    <w:p w14:paraId="15193264">
      <w:pPr>
        <w:jc w:val="left"/>
        <w:rPr>
          <w:rFonts w:hint="eastAsia"/>
          <w:b/>
          <w:sz w:val="24"/>
        </w:rPr>
      </w:pPr>
    </w:p>
    <w:p w14:paraId="7F2BD4EF">
      <w:pPr>
        <w:jc w:val="left"/>
        <w:rPr>
          <w:rFonts w:hint="eastAsia"/>
          <w:b/>
          <w:sz w:val="24"/>
        </w:rPr>
      </w:pPr>
    </w:p>
    <w:p w14:paraId="570EAD11">
      <w:pPr>
        <w:jc w:val="left"/>
        <w:rPr>
          <w:rFonts w:hint="eastAsia"/>
          <w:b/>
          <w:sz w:val="24"/>
        </w:rPr>
      </w:pPr>
    </w:p>
    <w:p w14:paraId="0219F378">
      <w:pPr>
        <w:jc w:val="left"/>
        <w:rPr>
          <w:rFonts w:hint="eastAsia"/>
          <w:b/>
          <w:sz w:val="24"/>
        </w:rPr>
      </w:pPr>
    </w:p>
    <w:p w14:paraId="08800B7D">
      <w:pPr>
        <w:jc w:val="left"/>
        <w:rPr>
          <w:rFonts w:hint="eastAsia"/>
          <w:b/>
          <w:sz w:val="24"/>
        </w:rPr>
      </w:pPr>
    </w:p>
    <w:p w14:paraId="0A6653A4">
      <w:pPr>
        <w:jc w:val="left"/>
        <w:rPr>
          <w:rFonts w:hint="eastAsia"/>
          <w:b/>
          <w:sz w:val="24"/>
        </w:rPr>
      </w:pPr>
    </w:p>
    <w:p w14:paraId="4AD2471A">
      <w:pPr>
        <w:jc w:val="left"/>
        <w:rPr>
          <w:rFonts w:hint="eastAsia"/>
          <w:b/>
          <w:sz w:val="24"/>
        </w:rPr>
      </w:pPr>
    </w:p>
    <w:p w14:paraId="5F169D0A">
      <w:pPr>
        <w:jc w:val="left"/>
        <w:rPr>
          <w:rFonts w:hint="eastAsia"/>
          <w:b/>
          <w:sz w:val="24"/>
        </w:rPr>
      </w:pPr>
    </w:p>
    <w:p w14:paraId="168F234C">
      <w:pPr>
        <w:jc w:val="left"/>
        <w:rPr>
          <w:rFonts w:hint="eastAsia"/>
          <w:b/>
          <w:sz w:val="24"/>
        </w:rPr>
      </w:pPr>
    </w:p>
    <w:p w14:paraId="718C2434">
      <w:pPr>
        <w:jc w:val="left"/>
        <w:rPr>
          <w:rFonts w:hint="eastAsia"/>
          <w:b/>
          <w:sz w:val="24"/>
        </w:rPr>
      </w:pPr>
    </w:p>
    <w:p w14:paraId="7BC15EC4">
      <w:pPr>
        <w:jc w:val="left"/>
        <w:rPr>
          <w:rFonts w:hint="eastAsia"/>
          <w:b/>
          <w:sz w:val="24"/>
        </w:rPr>
      </w:pPr>
    </w:p>
    <w:p w14:paraId="3468618B">
      <w:pPr>
        <w:jc w:val="left"/>
        <w:rPr>
          <w:rFonts w:hint="eastAsia"/>
          <w:b/>
          <w:sz w:val="24"/>
        </w:rPr>
      </w:pPr>
    </w:p>
    <w:p w14:paraId="02D2B88B">
      <w:pPr>
        <w:jc w:val="left"/>
        <w:rPr>
          <w:rFonts w:hint="eastAsia"/>
          <w:b/>
          <w:sz w:val="24"/>
        </w:rPr>
      </w:pPr>
    </w:p>
    <w:p w14:paraId="374D2E1C">
      <w:pPr>
        <w:jc w:val="left"/>
        <w:rPr>
          <w:rFonts w:hint="eastAsia"/>
          <w:b/>
          <w:sz w:val="24"/>
        </w:rPr>
      </w:pPr>
    </w:p>
    <w:p w14:paraId="4B6DF4E7">
      <w:pPr>
        <w:jc w:val="left"/>
        <w:rPr>
          <w:rFonts w:hint="eastAsia"/>
          <w:b/>
          <w:sz w:val="24"/>
        </w:rPr>
      </w:pPr>
    </w:p>
    <w:p w14:paraId="09C31F1B">
      <w:pPr>
        <w:jc w:val="left"/>
        <w:rPr>
          <w:rFonts w:hint="eastAsia"/>
          <w:b/>
          <w:sz w:val="24"/>
        </w:rPr>
      </w:pPr>
    </w:p>
    <w:p w14:paraId="1A77AA7C">
      <w:pPr>
        <w:jc w:val="left"/>
        <w:rPr>
          <w:rFonts w:hint="eastAsia"/>
          <w:b/>
          <w:sz w:val="24"/>
        </w:rPr>
      </w:pPr>
    </w:p>
    <w:p w14:paraId="24B34AB6">
      <w:pPr>
        <w:jc w:val="left"/>
        <w:rPr>
          <w:rFonts w:hint="eastAsia"/>
          <w:b/>
          <w:sz w:val="24"/>
        </w:rPr>
      </w:pPr>
    </w:p>
    <w:p w14:paraId="677DDF46">
      <w:pPr>
        <w:jc w:val="left"/>
        <w:rPr>
          <w:rFonts w:hint="eastAsia"/>
          <w:b/>
          <w:sz w:val="24"/>
        </w:rPr>
      </w:pPr>
    </w:p>
    <w:p w14:paraId="66B49875">
      <w:pPr>
        <w:jc w:val="left"/>
        <w:rPr>
          <w:rFonts w:hint="eastAsia"/>
          <w:b/>
          <w:sz w:val="24"/>
        </w:rPr>
      </w:pPr>
    </w:p>
    <w:p w14:paraId="20D4F305">
      <w:pPr>
        <w:jc w:val="left"/>
        <w:rPr>
          <w:rFonts w:hint="eastAsia"/>
          <w:b/>
          <w:sz w:val="24"/>
        </w:rPr>
      </w:pPr>
    </w:p>
    <w:p w14:paraId="20C53106">
      <w:pPr>
        <w:jc w:val="left"/>
        <w:rPr>
          <w:rFonts w:hint="eastAsia"/>
          <w:b/>
          <w:sz w:val="24"/>
        </w:rPr>
      </w:pPr>
    </w:p>
    <w:p w14:paraId="217C70C6">
      <w:pPr>
        <w:jc w:val="left"/>
        <w:rPr>
          <w:rFonts w:hint="eastAsia"/>
          <w:b/>
          <w:sz w:val="24"/>
        </w:rPr>
      </w:pPr>
    </w:p>
    <w:p w14:paraId="7B07BF94">
      <w:pPr>
        <w:jc w:val="left"/>
        <w:rPr>
          <w:rFonts w:hint="eastAsia"/>
          <w:b/>
          <w:sz w:val="24"/>
        </w:rPr>
      </w:pPr>
    </w:p>
    <w:p w14:paraId="631EF4B9">
      <w:pPr>
        <w:jc w:val="left"/>
        <w:rPr>
          <w:rFonts w:hint="eastAsia"/>
          <w:b/>
          <w:sz w:val="24"/>
        </w:rPr>
      </w:pPr>
    </w:p>
    <w:p w14:paraId="5A620DCC">
      <w:pPr>
        <w:jc w:val="left"/>
        <w:rPr>
          <w:rFonts w:hint="eastAsia"/>
          <w:b/>
          <w:sz w:val="24"/>
        </w:rPr>
      </w:pPr>
    </w:p>
    <w:p w14:paraId="18C22854">
      <w:pPr>
        <w:jc w:val="left"/>
        <w:rPr>
          <w:rFonts w:hint="eastAsia"/>
          <w:b/>
          <w:sz w:val="24"/>
        </w:rPr>
      </w:pPr>
    </w:p>
    <w:p w14:paraId="7EA95EF6">
      <w:pPr>
        <w:jc w:val="left"/>
        <w:rPr>
          <w:rFonts w:hint="eastAsia"/>
          <w:b/>
          <w:sz w:val="24"/>
        </w:rPr>
      </w:pPr>
    </w:p>
    <w:p w14:paraId="530FA578">
      <w:pPr>
        <w:jc w:val="left"/>
        <w:rPr>
          <w:rFonts w:hint="eastAsia"/>
          <w:b/>
          <w:sz w:val="24"/>
        </w:rPr>
      </w:pPr>
    </w:p>
    <w:p w14:paraId="7179C1EE">
      <w:pPr>
        <w:jc w:val="left"/>
        <w:rPr>
          <w:rFonts w:hint="eastAsia"/>
          <w:b/>
          <w:sz w:val="24"/>
        </w:rPr>
      </w:pPr>
    </w:p>
    <w:p w14:paraId="4F620C86">
      <w:pPr>
        <w:jc w:val="left"/>
        <w:rPr>
          <w:rFonts w:hint="eastAsia"/>
          <w:b/>
          <w:sz w:val="24"/>
        </w:rPr>
      </w:pPr>
    </w:p>
    <w:p w14:paraId="4E276A9F">
      <w:pPr>
        <w:jc w:val="left"/>
        <w:rPr>
          <w:rFonts w:hint="eastAsia"/>
          <w:b/>
          <w:sz w:val="24"/>
        </w:rPr>
      </w:pPr>
    </w:p>
    <w:p w14:paraId="638DC5F3">
      <w:pPr>
        <w:jc w:val="left"/>
        <w:rPr>
          <w:rFonts w:hint="eastAsia"/>
          <w:b/>
          <w:sz w:val="24"/>
        </w:rPr>
      </w:pPr>
    </w:p>
    <w:p w14:paraId="12920BEB">
      <w:pPr>
        <w:jc w:val="left"/>
        <w:rPr>
          <w:rFonts w:hint="eastAsia"/>
          <w:b/>
          <w:sz w:val="24"/>
        </w:rPr>
      </w:pPr>
    </w:p>
    <w:p w14:paraId="5F539C25">
      <w:pPr>
        <w:jc w:val="left"/>
        <w:rPr>
          <w:rFonts w:hint="eastAsia"/>
          <w:b/>
          <w:sz w:val="24"/>
        </w:rPr>
      </w:pPr>
    </w:p>
    <w:p w14:paraId="0DC4F713">
      <w:pPr>
        <w:jc w:val="left"/>
        <w:rPr>
          <w:rFonts w:hint="eastAsia"/>
          <w:b/>
          <w:sz w:val="24"/>
        </w:rPr>
      </w:pPr>
    </w:p>
    <w:p w14:paraId="29E227A6">
      <w:pPr>
        <w:jc w:val="center"/>
        <w:rPr>
          <w:rFonts w:hint="eastAsia"/>
          <w:b/>
          <w:sz w:val="24"/>
        </w:rPr>
      </w:pPr>
      <w:r>
        <w:rPr>
          <w:sz w:val="32"/>
          <w:szCs w:val="32"/>
        </w:rPr>
        <w:t>资产</w:t>
      </w:r>
      <w:r>
        <w:rPr>
          <w:rFonts w:hint="eastAsia"/>
          <w:sz w:val="32"/>
          <w:szCs w:val="32"/>
        </w:rPr>
        <w:t>信息表</w:t>
      </w:r>
      <w:r>
        <w:rPr>
          <w:rFonts w:hint="eastAsia"/>
          <w:sz w:val="32"/>
          <w:szCs w:val="32"/>
          <w:lang w:val="en-US" w:eastAsia="zh-CN"/>
        </w:rPr>
        <w:t>6</w:t>
      </w:r>
    </w:p>
    <w:tbl>
      <w:tblPr>
        <w:tblStyle w:val="4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2190"/>
        <w:gridCol w:w="1559"/>
        <w:gridCol w:w="2551"/>
      </w:tblGrid>
      <w:tr w14:paraId="056C8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205" w:type="dxa"/>
            <w:noWrap w:val="0"/>
            <w:vAlign w:val="center"/>
          </w:tcPr>
          <w:p w14:paraId="6C1C7ED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标的名称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01A985C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泸州机场（集团）有限责任公司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航管楼塔台外立面广告位</w:t>
            </w:r>
          </w:p>
        </w:tc>
      </w:tr>
      <w:tr w14:paraId="145F2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205" w:type="dxa"/>
            <w:noWrap w:val="0"/>
            <w:vAlign w:val="center"/>
          </w:tcPr>
          <w:p w14:paraId="0536DA4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地理位置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04297C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泸州云龙机场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航管楼面向机坪侧外墙面玻璃（半弧形）</w:t>
            </w:r>
          </w:p>
        </w:tc>
      </w:tr>
      <w:tr w14:paraId="7685F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05" w:type="dxa"/>
            <w:noWrap w:val="0"/>
            <w:vAlign w:val="center"/>
          </w:tcPr>
          <w:p w14:paraId="24E7F10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房屋用途</w:t>
            </w:r>
          </w:p>
        </w:tc>
        <w:tc>
          <w:tcPr>
            <w:tcW w:w="2190" w:type="dxa"/>
            <w:noWrap w:val="0"/>
            <w:vAlign w:val="center"/>
          </w:tcPr>
          <w:p w14:paraId="497B21F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商业</w:t>
            </w:r>
          </w:p>
        </w:tc>
        <w:tc>
          <w:tcPr>
            <w:tcW w:w="1559" w:type="dxa"/>
            <w:noWrap w:val="0"/>
            <w:vAlign w:val="center"/>
          </w:tcPr>
          <w:p w14:paraId="7970799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所在楼层</w:t>
            </w:r>
          </w:p>
        </w:tc>
        <w:tc>
          <w:tcPr>
            <w:tcW w:w="2551" w:type="dxa"/>
            <w:noWrap w:val="0"/>
            <w:vAlign w:val="center"/>
          </w:tcPr>
          <w:p w14:paraId="4DAAD96A"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</w:tr>
      <w:tr w14:paraId="269C7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205" w:type="dxa"/>
            <w:noWrap w:val="0"/>
            <w:vAlign w:val="center"/>
          </w:tcPr>
          <w:p w14:paraId="3CBEDB6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建筑面积</w:t>
            </w:r>
          </w:p>
        </w:tc>
        <w:tc>
          <w:tcPr>
            <w:tcW w:w="2190" w:type="dxa"/>
            <w:noWrap w:val="0"/>
            <w:vAlign w:val="center"/>
          </w:tcPr>
          <w:p w14:paraId="0350072D"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80</w:t>
            </w:r>
            <w:r>
              <w:rPr>
                <w:rFonts w:hint="eastAsia"/>
                <w:sz w:val="24"/>
              </w:rPr>
              <w:t>平方米</w:t>
            </w:r>
          </w:p>
        </w:tc>
        <w:tc>
          <w:tcPr>
            <w:tcW w:w="1559" w:type="dxa"/>
            <w:noWrap w:val="0"/>
            <w:vAlign w:val="center"/>
          </w:tcPr>
          <w:p w14:paraId="6F5FAE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产权年限</w:t>
            </w:r>
          </w:p>
        </w:tc>
        <w:tc>
          <w:tcPr>
            <w:tcW w:w="2551" w:type="dxa"/>
            <w:noWrap w:val="0"/>
            <w:vAlign w:val="center"/>
          </w:tcPr>
          <w:p w14:paraId="5963D5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 w14:paraId="678E9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205" w:type="dxa"/>
            <w:noWrap w:val="0"/>
            <w:vAlign w:val="center"/>
          </w:tcPr>
          <w:p w14:paraId="44F0522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房屋户型</w:t>
            </w:r>
          </w:p>
        </w:tc>
        <w:tc>
          <w:tcPr>
            <w:tcW w:w="2190" w:type="dxa"/>
            <w:noWrap w:val="0"/>
            <w:vAlign w:val="center"/>
          </w:tcPr>
          <w:p w14:paraId="5562B9E8"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/</w:t>
            </w:r>
          </w:p>
        </w:tc>
        <w:tc>
          <w:tcPr>
            <w:tcW w:w="1559" w:type="dxa"/>
            <w:noWrap w:val="0"/>
            <w:vAlign w:val="center"/>
          </w:tcPr>
          <w:p w14:paraId="5E78021C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建成时间</w:t>
            </w:r>
          </w:p>
        </w:tc>
        <w:tc>
          <w:tcPr>
            <w:tcW w:w="2551" w:type="dxa"/>
            <w:noWrap w:val="0"/>
            <w:vAlign w:val="center"/>
          </w:tcPr>
          <w:p w14:paraId="2CDF195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2018年</w:t>
            </w:r>
          </w:p>
        </w:tc>
      </w:tr>
      <w:tr w14:paraId="5C5CB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205" w:type="dxa"/>
            <w:noWrap w:val="0"/>
            <w:vAlign w:val="center"/>
          </w:tcPr>
          <w:p w14:paraId="401D8A6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装修情况</w:t>
            </w:r>
          </w:p>
        </w:tc>
        <w:tc>
          <w:tcPr>
            <w:tcW w:w="2190" w:type="dxa"/>
            <w:noWrap w:val="0"/>
            <w:vAlign w:val="center"/>
          </w:tcPr>
          <w:p w14:paraId="650D5A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简装</w:t>
            </w:r>
          </w:p>
        </w:tc>
        <w:tc>
          <w:tcPr>
            <w:tcW w:w="1559" w:type="dxa"/>
            <w:noWrap w:val="0"/>
            <w:vAlign w:val="center"/>
          </w:tcPr>
          <w:p w14:paraId="25F7273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抵押信息</w:t>
            </w:r>
          </w:p>
        </w:tc>
        <w:tc>
          <w:tcPr>
            <w:tcW w:w="2551" w:type="dxa"/>
            <w:noWrap w:val="0"/>
            <w:vAlign w:val="center"/>
          </w:tcPr>
          <w:p w14:paraId="5B68AD9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 w14:paraId="7465E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05" w:type="dxa"/>
            <w:noWrap w:val="0"/>
            <w:vAlign w:val="center"/>
          </w:tcPr>
          <w:p w14:paraId="6D99601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优先购买权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23E1F7E8">
            <w:pPr>
              <w:rPr>
                <w:sz w:val="24"/>
              </w:rPr>
            </w:pPr>
            <w:r>
              <w:rPr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 xml:space="preserve"> 有       </w:t>
            </w:r>
            <w:r>
              <w:rPr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 无</w:t>
            </w:r>
          </w:p>
        </w:tc>
      </w:tr>
      <w:tr w14:paraId="2E81A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205" w:type="dxa"/>
            <w:noWrap w:val="0"/>
            <w:vAlign w:val="center"/>
          </w:tcPr>
          <w:p w14:paraId="33A0AF8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房屋现状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17A88599">
            <w:pPr>
              <w:rPr>
                <w:sz w:val="24"/>
              </w:rPr>
            </w:pPr>
            <w:r>
              <w:rPr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 空置   </w:t>
            </w:r>
            <w:r>
              <w:rPr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 自用   </w:t>
            </w:r>
            <w:r>
              <w:rPr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 出租   </w:t>
            </w:r>
            <w:r>
              <w:rPr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 xml:space="preserve"> 出借    </w:t>
            </w:r>
            <w:r>
              <w:rPr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>他人占用</w:t>
            </w:r>
          </w:p>
        </w:tc>
      </w:tr>
      <w:tr w14:paraId="3D41B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205" w:type="dxa"/>
            <w:noWrap w:val="0"/>
            <w:vAlign w:val="center"/>
          </w:tcPr>
          <w:p w14:paraId="2B95F96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物业管理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160CCC9B">
            <w:pPr>
              <w:rPr>
                <w:sz w:val="24"/>
              </w:rPr>
            </w:pPr>
            <w:r>
              <w:rPr>
                <w:sz w:val="24"/>
              </w:rPr>
              <w:sym w:font="Wingdings" w:char="00A8"/>
            </w:r>
            <w:r>
              <w:rPr>
                <w:rFonts w:hint="eastAsia"/>
                <w:sz w:val="24"/>
              </w:rPr>
              <w:t xml:space="preserve"> 有：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元/平方米或</w:t>
            </w:r>
            <w:r>
              <w:rPr>
                <w:sz w:val="24"/>
              </w:rPr>
              <w:sym w:font="Wingdings" w:char="F06F"/>
            </w:r>
            <w:r>
              <w:rPr>
                <w:rFonts w:hint="eastAsia"/>
                <w:sz w:val="24"/>
              </w:rPr>
              <w:t xml:space="preserve">业务无法提供     </w:t>
            </w:r>
            <w:r>
              <w:rPr>
                <w:sz w:val="24"/>
              </w:rPr>
              <w:sym w:font="Wingdings" w:char="00FE"/>
            </w:r>
            <w:r>
              <w:rPr>
                <w:rFonts w:hint="eastAsia"/>
                <w:sz w:val="24"/>
              </w:rPr>
              <w:t xml:space="preserve"> 无</w:t>
            </w:r>
          </w:p>
        </w:tc>
      </w:tr>
      <w:tr w14:paraId="676D9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205" w:type="dxa"/>
            <w:noWrap w:val="0"/>
            <w:vAlign w:val="center"/>
          </w:tcPr>
          <w:p w14:paraId="307FA96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其它特别提示事项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6DC3BEF5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  <w:lang w:val="en-US" w:eastAsia="zh-CN"/>
              </w:rPr>
              <w:t>广告投放要求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投放广告内容、形式，使用材质，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包装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建设方案等均需经泸州机场审批确认后方可实施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；</w:t>
            </w:r>
          </w:p>
          <w:p w14:paraId="022F909C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2.租赁年限：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年；</w:t>
            </w:r>
          </w:p>
          <w:p w14:paraId="055CBB02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3.招租底价：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120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元/㎡/月</w:t>
            </w:r>
          </w:p>
          <w:p w14:paraId="6570BAEB">
            <w:pPr>
              <w:widowControl/>
              <w:jc w:val="lef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5.租金递增方式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下一年度保底租金=上年度保底租金*（1+3%）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；</w:t>
            </w:r>
          </w:p>
          <w:p w14:paraId="65D128C0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招租条件设置：（1）广告位应上采用整体新建LED屏的方式开展，若需用其他方式，需经机场审批同意。（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）广告租赁合同到期后所形成的资产归泸州机场所有。（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）承租人要定期按要求对相关广告设备进行维护检修。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（4）广告的播放使用应严格按民航相关制度政策要求，不得影响航班运行保障，具体使用标准由泸州机场确认。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）广告位新建、改造、拆除产生的费用均由承租人承担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；（6）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投放广告内容、形式，使用材质，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包装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建设方案等均需经泸州机场审批确认后方可实施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。</w:t>
            </w:r>
          </w:p>
          <w:p w14:paraId="5775FBD5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7.装修免租期：无；</w:t>
            </w:r>
          </w:p>
          <w:p w14:paraId="1260DDD8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8.履约保证金为中标价的3个月租金；</w:t>
            </w:r>
          </w:p>
          <w:p w14:paraId="312D9BF9">
            <w:pPr>
              <w:widowControl/>
              <w:jc w:val="left"/>
              <w:rPr>
                <w:rFonts w:hint="eastAsia"/>
                <w:sz w:val="29"/>
              </w:rPr>
            </w:pPr>
            <w:r>
              <w:rPr>
                <w:rFonts w:hint="eastAsia"/>
                <w:sz w:val="24"/>
              </w:rPr>
              <w:t>9.竞租保证金为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57600</w:t>
            </w:r>
            <w:r>
              <w:rPr>
                <w:rFonts w:hint="eastAsia"/>
                <w:sz w:val="24"/>
              </w:rPr>
              <w:t>元。</w:t>
            </w:r>
          </w:p>
        </w:tc>
      </w:tr>
      <w:tr w14:paraId="7999D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205" w:type="dxa"/>
            <w:noWrap w:val="0"/>
            <w:vAlign w:val="center"/>
          </w:tcPr>
          <w:p w14:paraId="6FA50251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竞价参数</w:t>
            </w:r>
          </w:p>
          <w:p w14:paraId="75DBE51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（动态报价填写）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693658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加价幅度：</w:t>
            </w:r>
            <w:r>
              <w:rPr>
                <w:rFonts w:hint="eastAsia"/>
                <w:sz w:val="24"/>
                <w:u w:val="single"/>
              </w:rPr>
              <w:t xml:space="preserve">  1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元，延时报价周期：</w:t>
            </w:r>
            <w:r>
              <w:rPr>
                <w:rFonts w:hint="eastAsia"/>
                <w:sz w:val="24"/>
                <w:u w:val="single"/>
              </w:rPr>
              <w:t xml:space="preserve">120  </w:t>
            </w:r>
            <w:r>
              <w:rPr>
                <w:rFonts w:hint="eastAsia"/>
                <w:sz w:val="24"/>
              </w:rPr>
              <w:t>秒。</w:t>
            </w:r>
          </w:p>
        </w:tc>
      </w:tr>
    </w:tbl>
    <w:p w14:paraId="1394098B">
      <w:pPr>
        <w:jc w:val="center"/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>资产信息表7</w:t>
      </w:r>
    </w:p>
    <w:p w14:paraId="4CFE5CA3">
      <w:pPr>
        <w:ind w:firstLine="4096" w:firstLineChars="1700"/>
        <w:jc w:val="left"/>
        <w:rPr>
          <w:rFonts w:hint="default"/>
          <w:b/>
          <w:sz w:val="24"/>
          <w:lang w:val="en-US" w:eastAsia="zh-CN"/>
        </w:rPr>
      </w:pPr>
    </w:p>
    <w:tbl>
      <w:tblPr>
        <w:tblStyle w:val="4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2190"/>
        <w:gridCol w:w="1559"/>
        <w:gridCol w:w="2551"/>
      </w:tblGrid>
      <w:tr w14:paraId="2D95E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205" w:type="dxa"/>
            <w:noWrap w:val="0"/>
            <w:vAlign w:val="center"/>
          </w:tcPr>
          <w:p w14:paraId="0649875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标的名称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60AF0969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泸州机场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充电宝和自动售货机</w:t>
            </w:r>
            <w:r>
              <w:rPr>
                <w:rFonts w:hint="eastAsia"/>
                <w:sz w:val="24"/>
                <w:lang w:val="en-US" w:eastAsia="zh-CN"/>
              </w:rPr>
              <w:t>特许经营权</w:t>
            </w:r>
          </w:p>
        </w:tc>
      </w:tr>
      <w:tr w14:paraId="0B258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205" w:type="dxa"/>
            <w:noWrap w:val="0"/>
            <w:vAlign w:val="center"/>
          </w:tcPr>
          <w:p w14:paraId="664965A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地理位置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78A0EA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泸州云龙机场</w:t>
            </w:r>
          </w:p>
        </w:tc>
      </w:tr>
      <w:tr w14:paraId="082B6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05" w:type="dxa"/>
            <w:noWrap w:val="0"/>
            <w:vAlign w:val="center"/>
          </w:tcPr>
          <w:p w14:paraId="7DDF81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用途</w:t>
            </w:r>
          </w:p>
        </w:tc>
        <w:tc>
          <w:tcPr>
            <w:tcW w:w="2190" w:type="dxa"/>
            <w:noWrap w:val="0"/>
            <w:vAlign w:val="center"/>
          </w:tcPr>
          <w:p w14:paraId="7F49E6F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商业</w:t>
            </w:r>
          </w:p>
        </w:tc>
        <w:tc>
          <w:tcPr>
            <w:tcW w:w="1559" w:type="dxa"/>
            <w:noWrap w:val="0"/>
            <w:vAlign w:val="center"/>
          </w:tcPr>
          <w:p w14:paraId="290C796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所在楼层</w:t>
            </w:r>
          </w:p>
        </w:tc>
        <w:tc>
          <w:tcPr>
            <w:tcW w:w="2551" w:type="dxa"/>
            <w:noWrap w:val="0"/>
            <w:vAlign w:val="center"/>
          </w:tcPr>
          <w:p w14:paraId="359F51B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 w14:paraId="60E35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205" w:type="dxa"/>
            <w:noWrap w:val="0"/>
            <w:vAlign w:val="center"/>
          </w:tcPr>
          <w:p w14:paraId="04708D3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其它特别提示事项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12DD84CE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布设位置：（1）充电宝：拟分别在航站楼隔离区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外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、早到旅客休息区、出发大厅布设，具体点位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由泸州机场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结合航站楼旅客实际动线及相关区域供电设施布设情况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指定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设置。（2）自动售货机：拟分别在航站楼隔离区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外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、早到旅客休息区、公司行政楼、公司食堂、宿舍楼等区域布设，具体点位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由泸州机场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结合航站楼旅客实际动线、员工需求及相关区域供电设施布设情况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指定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设置</w:t>
            </w:r>
            <w:r>
              <w:rPr>
                <w:rFonts w:hint="eastAsia"/>
                <w:sz w:val="24"/>
              </w:rPr>
              <w:t>；</w:t>
            </w:r>
          </w:p>
          <w:p w14:paraId="77D45F9B">
            <w:pPr>
              <w:widowControl/>
              <w:numPr>
                <w:ilvl w:val="0"/>
                <w:numId w:val="1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电费计取：电费由泸州机场承担；</w:t>
            </w:r>
          </w:p>
          <w:p w14:paraId="7C694A06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  <w:lang w:val="en-US" w:eastAsia="zh-CN"/>
              </w:rPr>
              <w:t>招租</w:t>
            </w:r>
            <w:r>
              <w:rPr>
                <w:sz w:val="24"/>
              </w:rPr>
              <w:t>年限：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年；</w:t>
            </w:r>
          </w:p>
          <w:p w14:paraId="76C63DB2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营业额分成比例底价设置：（1）充电宝：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泸州机场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分成比例不低于承租人营业额的80%（以最终竞价结果确定）；（2）自动售货机：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泸州机场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分成比例不低于承租人营业额的40%（以最终竞价结果确定）</w:t>
            </w:r>
            <w:r>
              <w:rPr>
                <w:rFonts w:hint="eastAsia"/>
                <w:sz w:val="24"/>
              </w:rPr>
              <w:t>；</w:t>
            </w:r>
          </w:p>
          <w:p w14:paraId="07A36D0E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5.收费方式：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营业额分成，按年度收取</w:t>
            </w:r>
            <w:r>
              <w:rPr>
                <w:rFonts w:hint="eastAsia"/>
                <w:sz w:val="24"/>
              </w:rPr>
              <w:t>；</w:t>
            </w:r>
          </w:p>
          <w:p w14:paraId="1454602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6.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营业额分成递增方式：下一年度营业额分成比例=上年度营业额分成比例+1%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；</w:t>
            </w:r>
          </w:p>
          <w:p w14:paraId="558257A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7.履约保证金为</w:t>
            </w:r>
            <w:r>
              <w:rPr>
                <w:rFonts w:hint="eastAsia"/>
                <w:sz w:val="24"/>
                <w:lang w:val="en-US" w:eastAsia="zh-CN"/>
              </w:rPr>
              <w:t>100000元</w:t>
            </w:r>
            <w:r>
              <w:rPr>
                <w:rFonts w:hint="eastAsia"/>
                <w:sz w:val="24"/>
              </w:rPr>
              <w:t>；</w:t>
            </w:r>
          </w:p>
          <w:p w14:paraId="615BF16E">
            <w:pPr>
              <w:widowControl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8.竞</w:t>
            </w:r>
            <w:r>
              <w:rPr>
                <w:rFonts w:hint="eastAsia"/>
                <w:sz w:val="24"/>
                <w:lang w:val="en-US" w:eastAsia="zh-CN"/>
              </w:rPr>
              <w:t>租</w:t>
            </w:r>
            <w:r>
              <w:rPr>
                <w:rFonts w:hint="eastAsia"/>
                <w:sz w:val="24"/>
              </w:rPr>
              <w:t>保证金为</w:t>
            </w:r>
            <w:r>
              <w:rPr>
                <w:rFonts w:hint="eastAsia"/>
                <w:sz w:val="24"/>
                <w:lang w:val="en-US" w:eastAsia="zh-CN"/>
              </w:rPr>
              <w:t>50</w:t>
            </w:r>
            <w:r>
              <w:rPr>
                <w:rFonts w:hint="eastAsia"/>
                <w:sz w:val="24"/>
              </w:rPr>
              <w:t>000元</w:t>
            </w:r>
            <w:r>
              <w:rPr>
                <w:rFonts w:hint="eastAsia"/>
                <w:sz w:val="24"/>
                <w:lang w:eastAsia="zh-CN"/>
              </w:rPr>
              <w:t>；</w:t>
            </w:r>
          </w:p>
          <w:p w14:paraId="2C6BE0A4">
            <w:pPr>
              <w:widowControl/>
              <w:jc w:val="left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招租条件设置：（1）承租人负责提供相应设施设备，并负责运输、安装、调试、监管、货物采购、运维等，由此产生的所有费用由承租人承担；（2）承租人应按照泸州机场管理要求定期进行设施设备的巡查、检修，若设备发生故障或货物出现短缺，承租人需自接到机场通知起，2个小时内进行设施设备排障、补货，并承担相关费用；（3）承租人需如实向泸州机场提供商业管理平台查阅权限，每月提供对账明细；（4）对于已损坏或因泸州机场规划调整不再需要（适用）的设备，承租人应无条件按照机场要求及时进行更换或搬离，由此产生的所有费用由承租人承担；（5）合同结束后承租人负责相关设施设备的拆除、搬离、运送，由此产生的所有费用由承租人承担；（6）泸州机场有权要求承租人调整布设点位、设备数量、调整售卖产品内容；（7）承租人提供的设备必须取得国家强制性3C产品认证（需提供认证证书），所选机器品牌、样式、规格等均需由泸州机场审批同意；（8）自动售货机售卖产品主要为：零食、小吃、饮料、水果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、打火机（仅限于泸州机场指定的个别点位）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等，各点位售卖产品均应由泸州机场审批同意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。</w:t>
            </w:r>
          </w:p>
          <w:p w14:paraId="7CE0D3A6">
            <w:pPr>
              <w:widowControl/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10.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装修免租期：无免租期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32"/>
                <w:szCs w:val="32"/>
                <w:lang w:val="en-US" w:eastAsia="zh-CN"/>
              </w:rPr>
              <w:t>。</w:t>
            </w:r>
          </w:p>
        </w:tc>
      </w:tr>
      <w:tr w14:paraId="73E64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205" w:type="dxa"/>
            <w:noWrap w:val="0"/>
            <w:vAlign w:val="center"/>
          </w:tcPr>
          <w:p w14:paraId="2D445B71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竞价参数</w:t>
            </w:r>
          </w:p>
          <w:p w14:paraId="3635E2D0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（动态报价填写）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 w14:paraId="18C25E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加价幅度：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0.2%  </w:t>
            </w:r>
            <w:r>
              <w:rPr>
                <w:rFonts w:hint="eastAsia"/>
                <w:sz w:val="24"/>
              </w:rPr>
              <w:t>，延时报价周期：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120  </w:t>
            </w:r>
            <w:r>
              <w:rPr>
                <w:rFonts w:hint="eastAsia"/>
                <w:sz w:val="24"/>
              </w:rPr>
              <w:t>秒。</w:t>
            </w:r>
          </w:p>
        </w:tc>
      </w:tr>
    </w:tbl>
    <w:p w14:paraId="4502CA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DDC8B9"/>
    <w:multiLevelType w:val="singleLevel"/>
    <w:tmpl w:val="12DDC8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F2F07"/>
    <w:rsid w:val="040C4FB4"/>
    <w:rsid w:val="063137A3"/>
    <w:rsid w:val="0AA14D49"/>
    <w:rsid w:val="0B2211B3"/>
    <w:rsid w:val="0D5502D7"/>
    <w:rsid w:val="0DC32C2A"/>
    <w:rsid w:val="0FAE2745"/>
    <w:rsid w:val="101B00FF"/>
    <w:rsid w:val="10704928"/>
    <w:rsid w:val="11B72900"/>
    <w:rsid w:val="13B602F8"/>
    <w:rsid w:val="14B976C8"/>
    <w:rsid w:val="1A286BF1"/>
    <w:rsid w:val="1CEF60AC"/>
    <w:rsid w:val="1DDA0E7F"/>
    <w:rsid w:val="1E062B87"/>
    <w:rsid w:val="1F9D6D50"/>
    <w:rsid w:val="241E2156"/>
    <w:rsid w:val="261E095C"/>
    <w:rsid w:val="274C3400"/>
    <w:rsid w:val="2C6034EA"/>
    <w:rsid w:val="2D2C562E"/>
    <w:rsid w:val="2D6743EE"/>
    <w:rsid w:val="308904F4"/>
    <w:rsid w:val="32917BEC"/>
    <w:rsid w:val="33CF2F07"/>
    <w:rsid w:val="35972583"/>
    <w:rsid w:val="380D2D4A"/>
    <w:rsid w:val="3ACD7E95"/>
    <w:rsid w:val="3B2B02A5"/>
    <w:rsid w:val="3EE178F2"/>
    <w:rsid w:val="41070995"/>
    <w:rsid w:val="460C58A8"/>
    <w:rsid w:val="48E927A2"/>
    <w:rsid w:val="4A533630"/>
    <w:rsid w:val="4E652137"/>
    <w:rsid w:val="4F4E62EB"/>
    <w:rsid w:val="4FA629CB"/>
    <w:rsid w:val="55273E2C"/>
    <w:rsid w:val="573869B6"/>
    <w:rsid w:val="659C45F8"/>
    <w:rsid w:val="662D522F"/>
    <w:rsid w:val="6BC2078B"/>
    <w:rsid w:val="6C4939E9"/>
    <w:rsid w:val="6F8E381C"/>
    <w:rsid w:val="72896FFC"/>
    <w:rsid w:val="74135565"/>
    <w:rsid w:val="7B180213"/>
    <w:rsid w:val="7E673D13"/>
    <w:rsid w:val="7EB21393"/>
    <w:rsid w:val="7F150C0B"/>
    <w:rsid w:val="7F68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spacing w:before="5"/>
      <w:jc w:val="left"/>
    </w:pPr>
    <w:rPr>
      <w:rFonts w:ascii="仿宋" w:hAnsi="仿宋" w:eastAsia="仿宋" w:cs="仿宋"/>
      <w:b/>
      <w:bCs/>
      <w:kern w:val="0"/>
      <w:sz w:val="29"/>
      <w:szCs w:val="29"/>
      <w:lang w:val="zh-CN"/>
    </w:rPr>
  </w:style>
  <w:style w:type="paragraph" w:styleId="3">
    <w:name w:val="Body Text First Indent"/>
    <w:basedOn w:val="2"/>
    <w:qFormat/>
    <w:uiPriority w:val="99"/>
    <w:pPr>
      <w:spacing w:after="120" w:line="240" w:lineRule="auto"/>
      <w:ind w:firstLine="420" w:firstLineChars="100"/>
    </w:pPr>
    <w:rPr>
      <w:rFonts w:ascii="Calibri"/>
      <w:kern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5512</Words>
  <Characters>5963</Characters>
  <Lines>0</Lines>
  <Paragraphs>0</Paragraphs>
  <TotalTime>8</TotalTime>
  <ScaleCrop>false</ScaleCrop>
  <LinksUpToDate>false</LinksUpToDate>
  <CharactersWithSpaces>6234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2025-01-17T08:33:00Z</dcterms:created>
  <dc:creator>李航</dc:creator>
  <cp:lastModifiedBy>user</cp:lastModifiedBy>
  <dcterms:modified xsi:type="dcterms:W3CDTF">2025-01-17T09:06:33Z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58EC9CF3B4434441B25EEDFD448C6620_11</vt:lpwstr>
  </property>
  <property fmtid="{D5CDD505-2E9C-101B-9397-08002B2CF9AE}" pid="4" name="KSOTemplateDocerSaveRecord">
    <vt:lpwstr>eyJoZGlkIjoiMzc5ZjYyNWM0YzllYmYxNDE2MDBhMDk4MDFjNmU0MDcifQ==</vt:lpwstr>
  </property>
</Properties>
</file>