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竞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价比选活动，一旦我方中选，将严格履行合同规定的责任和义务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6"/>
        <w:tblW w:w="13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75"/>
        <w:gridCol w:w="1230"/>
        <w:gridCol w:w="1848"/>
        <w:gridCol w:w="1320"/>
        <w:gridCol w:w="1905"/>
        <w:gridCol w:w="18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62" w:type="dxa"/>
            <w:gridSpan w:val="8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更换破裂玻璃费用报价明细表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台班量</w:t>
            </w: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登高车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定制玻璃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运输装卸玻璃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登高车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汽车吊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电动升降平台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进退场拖车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电动吸盘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拆除不锈钢栏杆及恢复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62" w:type="dxa"/>
            <w:gridSpan w:val="6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合计报价需为含税价，并提供增值税专用发票，税率为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**。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860" w:firstLineChars="894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860" w:firstLineChars="894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8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8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的公告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我方承诺所提交一切文件的真实性与准确性。如经审查发现我方所提交资料的真实性和准确性与事实不符，我方无条件接受贵方对此所做出的任何处理，也不要求贵方对此做出任何解释。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8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C90852-2A3B-4CD6-BE05-9403F5E82C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0738FB6-2110-46DC-9624-90B84052AA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OTQ3MDY3MDMwMzIyNzkzZTEwM2YzMDE1YThhMGIifQ=="/>
  </w:docVars>
  <w:rsids>
    <w:rsidRoot w:val="00000000"/>
    <w:rsid w:val="00B34D99"/>
    <w:rsid w:val="01C61330"/>
    <w:rsid w:val="02E40C0C"/>
    <w:rsid w:val="031A4A2D"/>
    <w:rsid w:val="040C4FB4"/>
    <w:rsid w:val="05D37841"/>
    <w:rsid w:val="063137A3"/>
    <w:rsid w:val="067B57E2"/>
    <w:rsid w:val="0AA14D49"/>
    <w:rsid w:val="0B2211B3"/>
    <w:rsid w:val="0D5502D7"/>
    <w:rsid w:val="0DC32C2A"/>
    <w:rsid w:val="0FAE2745"/>
    <w:rsid w:val="101B00FF"/>
    <w:rsid w:val="10704928"/>
    <w:rsid w:val="10732699"/>
    <w:rsid w:val="1111746F"/>
    <w:rsid w:val="11B72900"/>
    <w:rsid w:val="13B602F8"/>
    <w:rsid w:val="14B976C8"/>
    <w:rsid w:val="152051EB"/>
    <w:rsid w:val="17C33D8A"/>
    <w:rsid w:val="1A286BF1"/>
    <w:rsid w:val="1CEF60AC"/>
    <w:rsid w:val="1DDA0E7F"/>
    <w:rsid w:val="1F9D6D50"/>
    <w:rsid w:val="21A915E7"/>
    <w:rsid w:val="23700025"/>
    <w:rsid w:val="239A7798"/>
    <w:rsid w:val="24482D50"/>
    <w:rsid w:val="261E095C"/>
    <w:rsid w:val="2696476D"/>
    <w:rsid w:val="274C3400"/>
    <w:rsid w:val="2C0A0C4E"/>
    <w:rsid w:val="2C6034EA"/>
    <w:rsid w:val="2D2C562E"/>
    <w:rsid w:val="2D6743EE"/>
    <w:rsid w:val="2D8C7CA7"/>
    <w:rsid w:val="308904F4"/>
    <w:rsid w:val="32917BEC"/>
    <w:rsid w:val="32AD51A6"/>
    <w:rsid w:val="34767465"/>
    <w:rsid w:val="35972583"/>
    <w:rsid w:val="380D2D4A"/>
    <w:rsid w:val="3ACD7E95"/>
    <w:rsid w:val="3B2B02A5"/>
    <w:rsid w:val="3BEE2AFD"/>
    <w:rsid w:val="3EE178F2"/>
    <w:rsid w:val="41070995"/>
    <w:rsid w:val="4367618F"/>
    <w:rsid w:val="455C4456"/>
    <w:rsid w:val="460C58A8"/>
    <w:rsid w:val="464E1FF0"/>
    <w:rsid w:val="48543BB2"/>
    <w:rsid w:val="48E927A2"/>
    <w:rsid w:val="4A533630"/>
    <w:rsid w:val="4C56649F"/>
    <w:rsid w:val="4CBE63D4"/>
    <w:rsid w:val="4E652137"/>
    <w:rsid w:val="4F4E62EB"/>
    <w:rsid w:val="4FA629CB"/>
    <w:rsid w:val="55273E2C"/>
    <w:rsid w:val="56695B3E"/>
    <w:rsid w:val="56D007FF"/>
    <w:rsid w:val="573869B6"/>
    <w:rsid w:val="585F369C"/>
    <w:rsid w:val="59864535"/>
    <w:rsid w:val="5C936557"/>
    <w:rsid w:val="5DA0717E"/>
    <w:rsid w:val="5ED66BCF"/>
    <w:rsid w:val="659C45F8"/>
    <w:rsid w:val="68A33FC6"/>
    <w:rsid w:val="6BC2078B"/>
    <w:rsid w:val="6C4939E9"/>
    <w:rsid w:val="6EAD1BA4"/>
    <w:rsid w:val="6F8E381C"/>
    <w:rsid w:val="72896FFC"/>
    <w:rsid w:val="744F365B"/>
    <w:rsid w:val="75185858"/>
    <w:rsid w:val="758F61BC"/>
    <w:rsid w:val="79121E72"/>
    <w:rsid w:val="7AF91AFD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560" w:lineRule="exac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dcterms:modified xsi:type="dcterms:W3CDTF">2023-12-19T08:37:17Z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78EA835B3AB2407ABCC1D9D774EC8788</vt:lpwstr>
  </property>
</Properties>
</file>